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825F7" w14:textId="77777777" w:rsidR="00E1370E" w:rsidRDefault="00E1370E" w:rsidP="006C3B66">
      <w:pPr>
        <w:spacing w:line="360" w:lineRule="auto"/>
        <w:jc w:val="center"/>
        <w:rPr>
          <w:rFonts w:ascii="Arial" w:hAnsi="Arial" w:cs="Arial"/>
          <w:b/>
        </w:rPr>
      </w:pPr>
    </w:p>
    <w:p w14:paraId="4F556439" w14:textId="75B83902" w:rsidR="00E1370E" w:rsidRPr="006C3B66" w:rsidRDefault="00E1370E" w:rsidP="006C3B66">
      <w:pPr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6C3B66">
        <w:rPr>
          <w:rFonts w:ascii="Arial" w:hAnsi="Arial" w:cs="Arial"/>
          <w:bCs/>
          <w:sz w:val="22"/>
          <w:szCs w:val="22"/>
        </w:rPr>
        <w:t xml:space="preserve">Warszawa, </w:t>
      </w:r>
      <w:r w:rsidR="00D84D67" w:rsidRPr="006C3B66">
        <w:rPr>
          <w:rFonts w:ascii="Arial" w:hAnsi="Arial" w:cs="Arial"/>
          <w:bCs/>
          <w:sz w:val="22"/>
          <w:szCs w:val="22"/>
        </w:rPr>
        <w:t>październik</w:t>
      </w:r>
      <w:r w:rsidRPr="006C3B66">
        <w:rPr>
          <w:rFonts w:ascii="Arial" w:hAnsi="Arial" w:cs="Arial"/>
          <w:bCs/>
          <w:sz w:val="22"/>
          <w:szCs w:val="22"/>
        </w:rPr>
        <w:t xml:space="preserve"> 2020</w:t>
      </w:r>
    </w:p>
    <w:p w14:paraId="19F2C357" w14:textId="77777777" w:rsidR="00E1370E" w:rsidRPr="006C3B66" w:rsidRDefault="00E1370E" w:rsidP="006C3B66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6C3B66">
        <w:rPr>
          <w:rFonts w:ascii="Arial" w:hAnsi="Arial" w:cs="Arial"/>
          <w:bCs/>
          <w:sz w:val="22"/>
          <w:szCs w:val="22"/>
        </w:rPr>
        <w:t>Informacja prasowa</w:t>
      </w:r>
    </w:p>
    <w:p w14:paraId="113C91E9" w14:textId="77777777" w:rsidR="00E1370E" w:rsidRPr="006C3B66" w:rsidRDefault="00E1370E" w:rsidP="006C3B66">
      <w:pPr>
        <w:spacing w:line="360" w:lineRule="auto"/>
        <w:jc w:val="center"/>
        <w:rPr>
          <w:rFonts w:ascii="Arial" w:hAnsi="Arial" w:cs="Arial"/>
          <w:b/>
        </w:rPr>
      </w:pPr>
    </w:p>
    <w:p w14:paraId="3505F7DF" w14:textId="77777777" w:rsidR="005867A0" w:rsidRPr="006C3B66" w:rsidRDefault="00581599" w:rsidP="006C3B66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C3B66">
        <w:rPr>
          <w:rFonts w:ascii="Arial" w:hAnsi="Arial" w:cs="Arial"/>
          <w:b/>
          <w:bCs/>
          <w:sz w:val="20"/>
          <w:szCs w:val="20"/>
        </w:rPr>
        <w:t>Straty i marnotrawstwo</w:t>
      </w:r>
      <w:r w:rsidR="005867A0" w:rsidRPr="006C3B66">
        <w:rPr>
          <w:rFonts w:ascii="Arial" w:hAnsi="Arial" w:cs="Arial"/>
          <w:b/>
          <w:bCs/>
          <w:sz w:val="20"/>
          <w:szCs w:val="20"/>
        </w:rPr>
        <w:t xml:space="preserve"> w sektorze spożywczym.</w:t>
      </w:r>
    </w:p>
    <w:p w14:paraId="7E695388" w14:textId="3DD60B9B" w:rsidR="00E1370E" w:rsidRPr="006C3B66" w:rsidRDefault="005867A0" w:rsidP="006C3B66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C3B66">
        <w:rPr>
          <w:rFonts w:ascii="Arial" w:hAnsi="Arial" w:cs="Arial"/>
          <w:b/>
          <w:bCs/>
          <w:sz w:val="20"/>
          <w:szCs w:val="20"/>
        </w:rPr>
        <w:t>Nawet jedna trzeci</w:t>
      </w:r>
      <w:r w:rsidR="006531A4">
        <w:rPr>
          <w:rFonts w:ascii="Arial" w:hAnsi="Arial" w:cs="Arial"/>
          <w:b/>
          <w:bCs/>
          <w:sz w:val="20"/>
          <w:szCs w:val="20"/>
        </w:rPr>
        <w:t>a</w:t>
      </w:r>
      <w:r w:rsidRPr="006C3B66">
        <w:rPr>
          <w:rFonts w:ascii="Arial" w:hAnsi="Arial" w:cs="Arial"/>
          <w:b/>
          <w:bCs/>
          <w:sz w:val="20"/>
          <w:szCs w:val="20"/>
        </w:rPr>
        <w:t xml:space="preserve"> żywności </w:t>
      </w:r>
      <w:r w:rsidR="00581599" w:rsidRPr="006C3B66">
        <w:rPr>
          <w:rFonts w:ascii="Arial" w:hAnsi="Arial" w:cs="Arial"/>
          <w:b/>
          <w:bCs/>
          <w:sz w:val="20"/>
          <w:szCs w:val="20"/>
        </w:rPr>
        <w:t>trafia do kosza</w:t>
      </w:r>
    </w:p>
    <w:p w14:paraId="4853686E" w14:textId="77777777" w:rsidR="00581599" w:rsidRPr="006C3B66" w:rsidRDefault="00581599" w:rsidP="006C3B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454137" w14:textId="7670DFE7" w:rsidR="00E1370E" w:rsidRPr="006C3B66" w:rsidRDefault="00581599" w:rsidP="00380AE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C3B66">
        <w:rPr>
          <w:rFonts w:ascii="Arial" w:hAnsi="Arial" w:cs="Arial"/>
          <w:b/>
          <w:bCs/>
          <w:sz w:val="20"/>
          <w:szCs w:val="20"/>
        </w:rPr>
        <w:t xml:space="preserve">Marnotrawstwo żywności stanowi problem globalny, który </w:t>
      </w:r>
      <w:r w:rsidR="0085649F" w:rsidRPr="006C3B66">
        <w:rPr>
          <w:rFonts w:ascii="Arial" w:hAnsi="Arial" w:cs="Arial"/>
          <w:b/>
          <w:bCs/>
          <w:sz w:val="20"/>
          <w:szCs w:val="20"/>
        </w:rPr>
        <w:t>w ciągu</w:t>
      </w:r>
      <w:r w:rsidRPr="006C3B66">
        <w:rPr>
          <w:rFonts w:ascii="Arial" w:hAnsi="Arial" w:cs="Arial"/>
          <w:b/>
          <w:bCs/>
          <w:sz w:val="20"/>
          <w:szCs w:val="20"/>
        </w:rPr>
        <w:t xml:space="preserve"> ostatnich lat stał się </w:t>
      </w:r>
      <w:r w:rsidR="0041012F">
        <w:rPr>
          <w:rFonts w:ascii="Arial" w:hAnsi="Arial" w:cs="Arial"/>
          <w:b/>
          <w:bCs/>
          <w:sz w:val="20"/>
          <w:szCs w:val="20"/>
        </w:rPr>
        <w:t>wyzwaniem</w:t>
      </w:r>
      <w:r w:rsidRPr="006C3B66">
        <w:rPr>
          <w:rFonts w:ascii="Arial" w:hAnsi="Arial" w:cs="Arial"/>
          <w:b/>
          <w:bCs/>
          <w:sz w:val="20"/>
          <w:szCs w:val="20"/>
        </w:rPr>
        <w:t xml:space="preserve"> środowiskowym, społecznym i ekonomicznym. Organizacja Narodów Zjednoczonych ds. Wyżywienia i Rolnictwa (FAO) podaje, że na świecie co roku marnuje się 1,3 mld ton żywności nadającej się do spożycia, co stanowi jedną trzecią produkowanej żywności</w:t>
      </w:r>
      <w:r w:rsidRPr="006C3B66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6C3B66">
        <w:rPr>
          <w:rFonts w:ascii="Arial" w:hAnsi="Arial" w:cs="Arial"/>
          <w:b/>
          <w:bCs/>
          <w:sz w:val="20"/>
          <w:szCs w:val="20"/>
        </w:rPr>
        <w:t>. Taka ilość byłaby wystarczająca, aby wyżywić wszystkich Polaków przez 66 lat. Straty i marnotrawstwo żywności to coraz poważniejszy problem również w Polsce, który rozpoczyna się już na etapie produkcji u rolnika, poprzez przetwórstwo, transport, magazynowanie, nieodpowiednią dystrybucję i sprzedaż, skończywszy na złych nawykach konsumentów. 16 października obchodzony jest Światowy Dzień Żywności, co jest dobrą okazją do przyjrzenia się globalnemu problemowi i wyzwaniu związanemu ze stratami</w:t>
      </w:r>
      <w:r w:rsidR="00CC2DEC">
        <w:rPr>
          <w:rFonts w:ascii="Arial" w:hAnsi="Arial" w:cs="Arial"/>
          <w:b/>
          <w:bCs/>
          <w:sz w:val="20"/>
          <w:szCs w:val="20"/>
        </w:rPr>
        <w:t xml:space="preserve"> i</w:t>
      </w:r>
      <w:r w:rsidRPr="006C3B66">
        <w:rPr>
          <w:rFonts w:ascii="Arial" w:hAnsi="Arial" w:cs="Arial"/>
          <w:b/>
          <w:bCs/>
          <w:sz w:val="20"/>
          <w:szCs w:val="20"/>
        </w:rPr>
        <w:t xml:space="preserve"> marnotrawstwem żywności.</w:t>
      </w:r>
    </w:p>
    <w:p w14:paraId="0610DD2F" w14:textId="500204B4" w:rsidR="001855F4" w:rsidRPr="006C3B66" w:rsidRDefault="001855F4" w:rsidP="00380AE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79E1209" w14:textId="40871A6C" w:rsidR="001855F4" w:rsidRPr="006C3B66" w:rsidRDefault="001855F4" w:rsidP="00380A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3B66">
        <w:rPr>
          <w:rFonts w:ascii="Arial" w:hAnsi="Arial" w:cs="Arial"/>
          <w:sz w:val="20"/>
          <w:szCs w:val="20"/>
        </w:rPr>
        <w:t xml:space="preserve">Na wszystkich podmiotach łańcucha rolno-żywnościowego spoczywa odpowiedzialność za straty i marnotrawstwo żywności, a zatem należy podejmować wspólne inicjatywy celem ich ograniczenia. Dysponując odpowiednią wiedzą dotyczącą </w:t>
      </w:r>
      <w:r w:rsidR="008E45C5">
        <w:rPr>
          <w:rFonts w:ascii="Arial" w:hAnsi="Arial" w:cs="Arial"/>
          <w:sz w:val="20"/>
          <w:szCs w:val="20"/>
        </w:rPr>
        <w:t>przyczyn</w:t>
      </w:r>
      <w:r w:rsidR="008E45C5" w:rsidRPr="006C3B66">
        <w:rPr>
          <w:rFonts w:ascii="Arial" w:hAnsi="Arial" w:cs="Arial"/>
          <w:sz w:val="20"/>
          <w:szCs w:val="20"/>
        </w:rPr>
        <w:t xml:space="preserve"> </w:t>
      </w:r>
      <w:r w:rsidRPr="006C3B66">
        <w:rPr>
          <w:rFonts w:ascii="Arial" w:hAnsi="Arial" w:cs="Arial"/>
          <w:sz w:val="20"/>
          <w:szCs w:val="20"/>
        </w:rPr>
        <w:t>powstawania strat, można opracować i podjąć</w:t>
      </w:r>
      <w:r w:rsidR="008E45C5">
        <w:rPr>
          <w:rFonts w:ascii="Arial" w:hAnsi="Arial" w:cs="Arial"/>
          <w:sz w:val="20"/>
          <w:szCs w:val="20"/>
        </w:rPr>
        <w:t xml:space="preserve"> </w:t>
      </w:r>
      <w:r w:rsidRPr="006C3B66">
        <w:rPr>
          <w:rFonts w:ascii="Arial" w:hAnsi="Arial" w:cs="Arial"/>
          <w:sz w:val="20"/>
          <w:szCs w:val="20"/>
        </w:rPr>
        <w:t>konkretne działania zarówno na poziomie światowym i europejskim, jak i krajowym, które pozwolą na ich zmniejszenie</w:t>
      </w:r>
      <w:r w:rsidRPr="006C3B66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6C3B66">
        <w:rPr>
          <w:rFonts w:ascii="Arial" w:hAnsi="Arial" w:cs="Arial"/>
          <w:sz w:val="20"/>
          <w:szCs w:val="20"/>
        </w:rPr>
        <w:t xml:space="preserve">. </w:t>
      </w:r>
    </w:p>
    <w:p w14:paraId="787B42CE" w14:textId="08772D54" w:rsidR="001855F4" w:rsidRPr="006C3B66" w:rsidRDefault="001855F4" w:rsidP="00380A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3B66">
        <w:rPr>
          <w:rFonts w:ascii="Arial" w:hAnsi="Arial" w:cs="Arial"/>
          <w:sz w:val="20"/>
          <w:szCs w:val="20"/>
        </w:rPr>
        <w:t>Polska, jako państwo rozwinięte gospodarczo i członek Unii Europejskiej, dołączyła do krajów realizujących cele zrównoważonego rozwoju i jest żywo zainteresowana problemem strat i marnowania żywności. Prowadzone są badania w celu rozpoznania tego zjawiska zarówno w sferze produkcji, jak i konsumpcji w odniesieniu do różnych sektorów rynku rolno-żywnościowego</w:t>
      </w:r>
      <w:r w:rsidR="00EE098C" w:rsidRPr="006C3B66">
        <w:rPr>
          <w:rFonts w:ascii="Arial" w:hAnsi="Arial" w:cs="Arial"/>
          <w:sz w:val="20"/>
          <w:szCs w:val="20"/>
        </w:rPr>
        <w:t>.</w:t>
      </w:r>
      <w:r w:rsidRPr="006C3B66">
        <w:rPr>
          <w:rFonts w:ascii="Arial" w:hAnsi="Arial" w:cs="Arial"/>
          <w:sz w:val="20"/>
          <w:szCs w:val="20"/>
        </w:rPr>
        <w:t xml:space="preserve"> </w:t>
      </w:r>
      <w:r w:rsidR="00EE098C" w:rsidRPr="006C3B66">
        <w:rPr>
          <w:rFonts w:ascii="Arial" w:hAnsi="Arial" w:cs="Arial"/>
          <w:sz w:val="20"/>
          <w:szCs w:val="20"/>
        </w:rPr>
        <w:t>W</w:t>
      </w:r>
      <w:r w:rsidRPr="006C3B66">
        <w:rPr>
          <w:rFonts w:ascii="Arial" w:hAnsi="Arial" w:cs="Arial"/>
          <w:sz w:val="20"/>
          <w:szCs w:val="20"/>
        </w:rPr>
        <w:t>agę zagadnienia oddaje fakt uznania go za jeden z elementów na drodze transformacji gospodarki w kierunku gospodarki o obiegu zamkniętym</w:t>
      </w:r>
      <w:r w:rsidRPr="006C3B66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6C3B66">
        <w:rPr>
          <w:rFonts w:ascii="Arial" w:hAnsi="Arial" w:cs="Arial"/>
          <w:sz w:val="20"/>
          <w:szCs w:val="20"/>
        </w:rPr>
        <w:t>.</w:t>
      </w:r>
    </w:p>
    <w:p w14:paraId="21699C29" w14:textId="6E5583D0" w:rsidR="00581599" w:rsidRPr="006C3B66" w:rsidRDefault="00581599" w:rsidP="00380AE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1AEA70A" w14:textId="50C9DD4A" w:rsidR="001855F4" w:rsidRDefault="001855F4" w:rsidP="00380AE7">
      <w:pPr>
        <w:pStyle w:val="pr-story--text-smal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C3B66">
        <w:rPr>
          <w:rFonts w:ascii="Arial" w:hAnsi="Arial" w:cs="Arial"/>
          <w:i/>
          <w:iCs/>
          <w:sz w:val="20"/>
          <w:szCs w:val="20"/>
        </w:rPr>
        <w:lastRenderedPageBreak/>
        <w:t xml:space="preserve">- Jedyne dostępne dane dotyczące skali strat i marnowania żywności w Polsce pochodzą sprzed 12 lat z bazy Eurostatu. Istnieje zatem konieczność ponownego oszacowania skali </w:t>
      </w:r>
      <w:r w:rsidR="006C3B66" w:rsidRPr="006C3B66">
        <w:rPr>
          <w:rFonts w:ascii="Arial" w:hAnsi="Arial" w:cs="Arial"/>
          <w:i/>
          <w:iCs/>
          <w:sz w:val="20"/>
          <w:szCs w:val="20"/>
        </w:rPr>
        <w:t>tego problemu</w:t>
      </w:r>
      <w:r w:rsidRPr="006C3B66">
        <w:rPr>
          <w:rFonts w:ascii="Arial" w:hAnsi="Arial" w:cs="Arial"/>
          <w:i/>
          <w:iCs/>
          <w:sz w:val="20"/>
          <w:szCs w:val="20"/>
        </w:rPr>
        <w:t xml:space="preserve"> w Polsce</w:t>
      </w:r>
      <w:r w:rsidR="00E54CDF" w:rsidRPr="006C3B66">
        <w:rPr>
          <w:rFonts w:ascii="Arial" w:hAnsi="Arial" w:cs="Arial"/>
          <w:i/>
          <w:iCs/>
          <w:sz w:val="20"/>
          <w:szCs w:val="20"/>
        </w:rPr>
        <w:t xml:space="preserve"> oraz zestawienia go z</w:t>
      </w:r>
      <w:r w:rsidR="0085649F" w:rsidRPr="006C3B66">
        <w:rPr>
          <w:rFonts w:ascii="Arial" w:hAnsi="Arial" w:cs="Arial"/>
          <w:i/>
          <w:iCs/>
          <w:sz w:val="20"/>
          <w:szCs w:val="20"/>
        </w:rPr>
        <w:t>e</w:t>
      </w:r>
      <w:r w:rsidR="00E54CDF" w:rsidRPr="006C3B66">
        <w:rPr>
          <w:rFonts w:ascii="Arial" w:hAnsi="Arial" w:cs="Arial"/>
          <w:i/>
          <w:iCs/>
          <w:sz w:val="20"/>
          <w:szCs w:val="20"/>
        </w:rPr>
        <w:t xml:space="preserve"> wskaźnikami innych krajów Starego Kontynentu</w:t>
      </w:r>
      <w:r w:rsidRPr="006C3B66">
        <w:rPr>
          <w:rFonts w:ascii="Arial" w:hAnsi="Arial" w:cs="Arial"/>
          <w:i/>
          <w:iCs/>
          <w:sz w:val="20"/>
          <w:szCs w:val="20"/>
        </w:rPr>
        <w:t>.</w:t>
      </w:r>
      <w:r w:rsidR="00E54CDF" w:rsidRPr="006C3B66">
        <w:rPr>
          <w:rFonts w:ascii="Arial" w:hAnsi="Arial" w:cs="Arial"/>
          <w:i/>
          <w:iCs/>
          <w:sz w:val="20"/>
          <w:szCs w:val="20"/>
        </w:rPr>
        <w:t xml:space="preserve"> Nie dotyczy to jednak tylko naszego kraju. Trzeciego maja 2019 roku Komisja Europejska przyjęła akt delegowany ustanawiający wspólną metodykę pomiaru strat i odpadów żywności. Ma on na celu wsparcie państw członkowskich w ilościowym określaniu </w:t>
      </w:r>
      <w:r w:rsidR="006C3B66" w:rsidRPr="006C3B66">
        <w:rPr>
          <w:rFonts w:ascii="Arial" w:hAnsi="Arial" w:cs="Arial"/>
          <w:i/>
          <w:iCs/>
          <w:sz w:val="20"/>
          <w:szCs w:val="20"/>
        </w:rPr>
        <w:t>wartości</w:t>
      </w:r>
      <w:r w:rsidR="00E54CDF" w:rsidRPr="006C3B66">
        <w:rPr>
          <w:rFonts w:ascii="Arial" w:hAnsi="Arial" w:cs="Arial"/>
          <w:i/>
          <w:iCs/>
          <w:sz w:val="20"/>
          <w:szCs w:val="20"/>
        </w:rPr>
        <w:t xml:space="preserve"> na każdym etapie łańcucha produkcji żywności i łańcucha dostaw. Metodyka ma zapewnić spójne monitorowanie poziomów marnotraw</w:t>
      </w:r>
      <w:r w:rsidR="006C3B66" w:rsidRPr="006C3B66">
        <w:rPr>
          <w:rFonts w:ascii="Arial" w:hAnsi="Arial" w:cs="Arial"/>
          <w:i/>
          <w:iCs/>
          <w:sz w:val="20"/>
          <w:szCs w:val="20"/>
        </w:rPr>
        <w:t>stwa</w:t>
      </w:r>
      <w:r w:rsidR="00E54CDF" w:rsidRPr="006C3B66">
        <w:rPr>
          <w:rFonts w:ascii="Arial" w:hAnsi="Arial" w:cs="Arial"/>
          <w:i/>
          <w:iCs/>
          <w:sz w:val="20"/>
          <w:szCs w:val="20"/>
        </w:rPr>
        <w:t xml:space="preserve"> w całej Unii Europejskiej </w:t>
      </w:r>
      <w:r w:rsidR="00E54CDF" w:rsidRPr="006C3B66">
        <w:rPr>
          <w:rFonts w:ascii="Arial" w:hAnsi="Arial" w:cs="Arial"/>
          <w:sz w:val="20"/>
          <w:szCs w:val="20"/>
        </w:rPr>
        <w:t xml:space="preserve">- komentuje </w:t>
      </w:r>
      <w:r w:rsidR="00E54CDF" w:rsidRPr="006C3B66">
        <w:rPr>
          <w:rFonts w:ascii="Arial" w:hAnsi="Arial" w:cs="Arial"/>
          <w:b/>
          <w:bCs/>
          <w:sz w:val="20"/>
          <w:szCs w:val="20"/>
        </w:rPr>
        <w:t>dr inż. Krystian Szczepański, Dyrektor I</w:t>
      </w:r>
      <w:r w:rsidR="00436BF6" w:rsidRPr="006C3B66">
        <w:rPr>
          <w:rFonts w:ascii="Arial" w:hAnsi="Arial" w:cs="Arial"/>
          <w:b/>
          <w:bCs/>
          <w:sz w:val="20"/>
          <w:szCs w:val="20"/>
        </w:rPr>
        <w:t>nstytutu Ochrony Środowiska – Państwowego Instytutu Badawczego</w:t>
      </w:r>
      <w:r w:rsidR="00E54CDF" w:rsidRPr="006C3B66">
        <w:rPr>
          <w:rFonts w:ascii="Arial" w:hAnsi="Arial" w:cs="Arial"/>
          <w:b/>
          <w:bCs/>
          <w:sz w:val="20"/>
          <w:szCs w:val="20"/>
        </w:rPr>
        <w:t xml:space="preserve">, </w:t>
      </w:r>
      <w:r w:rsidR="00E54CDF" w:rsidRPr="002168D3">
        <w:rPr>
          <w:rFonts w:ascii="Arial" w:hAnsi="Arial" w:cs="Arial"/>
          <w:b/>
          <w:bCs/>
          <w:sz w:val="20"/>
          <w:szCs w:val="20"/>
        </w:rPr>
        <w:t xml:space="preserve">realizującego projekt </w:t>
      </w:r>
      <w:proofErr w:type="spellStart"/>
      <w:r w:rsidR="00E54CDF" w:rsidRPr="002168D3">
        <w:rPr>
          <w:rFonts w:ascii="Arial" w:hAnsi="Arial" w:cs="Arial"/>
          <w:b/>
          <w:bCs/>
          <w:sz w:val="20"/>
          <w:szCs w:val="20"/>
        </w:rPr>
        <w:t>Klimada</w:t>
      </w:r>
      <w:proofErr w:type="spellEnd"/>
      <w:r w:rsidR="00E54CDF" w:rsidRPr="002168D3">
        <w:rPr>
          <w:rFonts w:ascii="Arial" w:hAnsi="Arial" w:cs="Arial"/>
          <w:b/>
          <w:bCs/>
          <w:sz w:val="20"/>
          <w:szCs w:val="20"/>
        </w:rPr>
        <w:t xml:space="preserve"> 2.0.</w:t>
      </w:r>
    </w:p>
    <w:p w14:paraId="6B3B45EF" w14:textId="77777777" w:rsidR="002168D3" w:rsidRPr="002168D3" w:rsidRDefault="002168D3" w:rsidP="00380AE7">
      <w:pPr>
        <w:pStyle w:val="pr-story--text-smal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12B35"/>
          <w:spacing w:val="36"/>
          <w:sz w:val="20"/>
          <w:szCs w:val="20"/>
        </w:rPr>
      </w:pPr>
    </w:p>
    <w:p w14:paraId="68ED67DC" w14:textId="77777777" w:rsidR="00E54CDF" w:rsidRPr="002168D3" w:rsidRDefault="00E54CDF" w:rsidP="00380AE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2168D3">
        <w:rPr>
          <w:rFonts w:ascii="Arial" w:hAnsi="Arial" w:cs="Arial"/>
          <w:b/>
          <w:bCs/>
          <w:sz w:val="20"/>
          <w:szCs w:val="20"/>
        </w:rPr>
        <w:t>Nadkonsumpcja</w:t>
      </w:r>
      <w:proofErr w:type="spellEnd"/>
      <w:r w:rsidRPr="002168D3">
        <w:rPr>
          <w:rFonts w:ascii="Arial" w:hAnsi="Arial" w:cs="Arial"/>
          <w:b/>
          <w:bCs/>
          <w:sz w:val="20"/>
          <w:szCs w:val="20"/>
        </w:rPr>
        <w:t xml:space="preserve"> przyczyną marnotrawstwa</w:t>
      </w:r>
    </w:p>
    <w:p w14:paraId="65AC0A58" w14:textId="77777777" w:rsidR="002168D3" w:rsidRPr="002168D3" w:rsidRDefault="00E54CDF" w:rsidP="00380AE7">
      <w:pPr>
        <w:pStyle w:val="Tekstkomentarza"/>
        <w:spacing w:line="360" w:lineRule="auto"/>
        <w:jc w:val="both"/>
        <w:rPr>
          <w:rFonts w:ascii="Arial" w:hAnsi="Arial" w:cs="Arial"/>
        </w:rPr>
      </w:pPr>
      <w:r w:rsidRPr="002168D3">
        <w:rPr>
          <w:rFonts w:ascii="Arial" w:hAnsi="Arial" w:cs="Arial"/>
        </w:rPr>
        <w:t>W regionach rozwiniętych, czyli w Europie, Ameryce Północnej oraz w uprzemysłowionej części Azji ogniwem, w którym dochodzi do największego marnotrawstwa żywności, jest konsumpcja. Straty na poziomie produkcji i magazynowania występują natomiast głównie w Azji Południowej i Południowo-Wschodniej. W krajach rozwiniętych wśród marnowanych produktów największy udział mają produkty zbożowe</w:t>
      </w:r>
      <w:r w:rsidRPr="002168D3">
        <w:rPr>
          <w:rStyle w:val="Odwoanieprzypisudolnego"/>
          <w:rFonts w:ascii="Arial" w:hAnsi="Arial" w:cs="Arial"/>
        </w:rPr>
        <w:footnoteReference w:id="4"/>
      </w:r>
      <w:r w:rsidRPr="002168D3">
        <w:rPr>
          <w:rFonts w:ascii="Arial" w:hAnsi="Arial" w:cs="Arial"/>
        </w:rPr>
        <w:t xml:space="preserve">. </w:t>
      </w:r>
    </w:p>
    <w:p w14:paraId="3EA307BC" w14:textId="77777777" w:rsidR="002168D3" w:rsidRPr="002168D3" w:rsidRDefault="002168D3" w:rsidP="00380AE7">
      <w:pPr>
        <w:pStyle w:val="Tekstkomentarza"/>
        <w:spacing w:line="360" w:lineRule="auto"/>
        <w:jc w:val="both"/>
        <w:rPr>
          <w:rFonts w:ascii="Arial" w:hAnsi="Arial" w:cs="Arial"/>
        </w:rPr>
      </w:pPr>
      <w:r w:rsidRPr="002168D3">
        <w:rPr>
          <w:rFonts w:ascii="Arial" w:hAnsi="Arial" w:cs="Arial"/>
        </w:rPr>
        <w:t>Wyniki przeprowadzonych w Polsce badań wykazały, że w gospodarstwach produkujących żywność, zarówno pochodzenia roślinnego, jak i zwierzęcego, występują straty i marnotrawstwo, a poziom jest zależny od sektora – największy w produkcji owoców i warzyw.</w:t>
      </w:r>
    </w:p>
    <w:p w14:paraId="0F6C9EDA" w14:textId="77777777" w:rsidR="002168D3" w:rsidRPr="002168D3" w:rsidRDefault="002168D3" w:rsidP="00380AE7">
      <w:pPr>
        <w:pStyle w:val="Tekstkomentarza"/>
        <w:spacing w:line="360" w:lineRule="auto"/>
        <w:jc w:val="both"/>
        <w:rPr>
          <w:rFonts w:ascii="Arial" w:hAnsi="Arial" w:cs="Arial"/>
        </w:rPr>
      </w:pPr>
      <w:r w:rsidRPr="002168D3">
        <w:rPr>
          <w:rFonts w:ascii="Arial" w:hAnsi="Arial" w:cs="Arial"/>
        </w:rPr>
        <w:t>Poziom strat żywności notowany w przetwórstwie spożywczym (mierzony procentowym udziałem strat w całkowitej wielkości produkcji) jest zróżnicowany pomiędzy sektorami i kształtuje się w przedziale 0,5–8,5%.</w:t>
      </w:r>
    </w:p>
    <w:p w14:paraId="7C69781C" w14:textId="2C3FAA0F" w:rsidR="005867A0" w:rsidRDefault="002168D3" w:rsidP="00380A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68D3">
        <w:rPr>
          <w:rFonts w:ascii="Arial" w:hAnsi="Arial" w:cs="Arial"/>
          <w:sz w:val="20"/>
          <w:szCs w:val="20"/>
        </w:rPr>
        <w:t xml:space="preserve">Z badań przeprowadzonych przez </w:t>
      </w:r>
      <w:bookmarkStart w:id="0" w:name="_Hlk52888060"/>
      <w:r w:rsidRPr="002168D3">
        <w:rPr>
          <w:rFonts w:ascii="Arial" w:hAnsi="Arial" w:cs="Arial"/>
          <w:sz w:val="20"/>
          <w:szCs w:val="20"/>
        </w:rPr>
        <w:t>Instytut Ochrony Środowiska</w:t>
      </w:r>
      <w:r>
        <w:rPr>
          <w:rFonts w:ascii="Arial" w:hAnsi="Arial" w:cs="Arial"/>
          <w:sz w:val="20"/>
          <w:szCs w:val="20"/>
        </w:rPr>
        <w:t>- Państwowy Instytut Badawczy</w:t>
      </w:r>
      <w:r w:rsidRPr="002168D3">
        <w:rPr>
          <w:rFonts w:ascii="Arial" w:hAnsi="Arial" w:cs="Arial"/>
          <w:sz w:val="20"/>
          <w:szCs w:val="20"/>
        </w:rPr>
        <w:t xml:space="preserve"> </w:t>
      </w:r>
      <w:bookmarkEnd w:id="0"/>
      <w:r w:rsidRPr="002168D3">
        <w:rPr>
          <w:rFonts w:ascii="Arial" w:hAnsi="Arial" w:cs="Arial"/>
          <w:sz w:val="20"/>
          <w:szCs w:val="20"/>
        </w:rPr>
        <w:t>w 2017 i 2018 roku w jednostkach zajmujących się transportem i magazynowaniem zarówno surowców, jak i produktów spożywczych wynika, że straty stanowią średnio 0,019% transportowanej żywności, natomiast w trakcie magazynowania w centrum logistycznym powstałe straty stanowią średnio 0,18%</w:t>
      </w:r>
      <w:r w:rsidR="00380AE7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2168D3">
        <w:rPr>
          <w:rFonts w:ascii="Arial" w:hAnsi="Arial" w:cs="Arial"/>
          <w:sz w:val="20"/>
          <w:szCs w:val="20"/>
        </w:rPr>
        <w:t>.</w:t>
      </w:r>
    </w:p>
    <w:p w14:paraId="216BD8AB" w14:textId="6D351C7D" w:rsidR="00261400" w:rsidRPr="002168D3" w:rsidRDefault="00261400" w:rsidP="00380A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1400">
        <w:rPr>
          <w:rFonts w:ascii="Arial" w:hAnsi="Arial" w:cs="Arial"/>
          <w:sz w:val="20"/>
          <w:szCs w:val="20"/>
        </w:rPr>
        <w:t>Na podstawie wyników w</w:t>
      </w:r>
      <w:r>
        <w:rPr>
          <w:rFonts w:ascii="Arial" w:hAnsi="Arial" w:cs="Arial"/>
          <w:sz w:val="20"/>
          <w:szCs w:val="20"/>
        </w:rPr>
        <w:t>yżej wymienionych</w:t>
      </w:r>
      <w:r w:rsidRPr="00261400">
        <w:rPr>
          <w:rFonts w:ascii="Arial" w:hAnsi="Arial" w:cs="Arial"/>
          <w:sz w:val="20"/>
          <w:szCs w:val="20"/>
        </w:rPr>
        <w:t xml:space="preserve"> badań wi</w:t>
      </w:r>
      <w:r>
        <w:rPr>
          <w:rFonts w:ascii="Arial" w:hAnsi="Arial" w:cs="Arial"/>
          <w:sz w:val="20"/>
          <w:szCs w:val="20"/>
        </w:rPr>
        <w:t>adomo</w:t>
      </w:r>
      <w:r w:rsidRPr="00261400">
        <w:rPr>
          <w:rFonts w:ascii="Arial" w:hAnsi="Arial" w:cs="Arial"/>
          <w:sz w:val="20"/>
          <w:szCs w:val="20"/>
        </w:rPr>
        <w:t>, że w produkcji, przetwórstwie i transporcie łącznie marnuje się mniej żywności niż w polskich gospodarstwach domowych.</w:t>
      </w:r>
    </w:p>
    <w:p w14:paraId="1809148E" w14:textId="77777777" w:rsidR="002168D3" w:rsidRPr="002168D3" w:rsidRDefault="002168D3" w:rsidP="00380A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B764D5" w14:textId="248F74CE" w:rsidR="005867A0" w:rsidRPr="006C3B66" w:rsidRDefault="005867A0" w:rsidP="00380AE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168D3">
        <w:rPr>
          <w:rFonts w:ascii="Arial" w:hAnsi="Arial" w:cs="Arial"/>
          <w:i/>
          <w:iCs/>
          <w:sz w:val="20"/>
          <w:szCs w:val="20"/>
        </w:rPr>
        <w:t xml:space="preserve">- Szacowanie strat oraz marnotrawstwa żywności, którego podjęliśmy się jako Instytut Ochrony Środowiska – Państwowy Instytut Badawczy, w ramach projektu PROM, jest trudnym wyzwaniem z kilku powodów. Przede wszystkim samo zagadnienie ma wymiar etyczny, dlatego też zarówno podmioty biznesowe, </w:t>
      </w:r>
      <w:r w:rsidR="00E22B11" w:rsidRPr="002168D3">
        <w:rPr>
          <w:rFonts w:ascii="Arial" w:hAnsi="Arial" w:cs="Arial"/>
          <w:i/>
          <w:iCs/>
          <w:sz w:val="20"/>
          <w:szCs w:val="20"/>
        </w:rPr>
        <w:t>producenci rolni</w:t>
      </w:r>
      <w:r w:rsidR="009821B0">
        <w:rPr>
          <w:rFonts w:ascii="Arial" w:hAnsi="Arial" w:cs="Arial"/>
          <w:i/>
          <w:iCs/>
          <w:sz w:val="20"/>
          <w:szCs w:val="20"/>
        </w:rPr>
        <w:t>,</w:t>
      </w:r>
      <w:r w:rsidR="00E22B11" w:rsidRPr="002168D3">
        <w:rPr>
          <w:rFonts w:ascii="Arial" w:hAnsi="Arial" w:cs="Arial"/>
          <w:i/>
          <w:iCs/>
          <w:sz w:val="20"/>
          <w:szCs w:val="20"/>
        </w:rPr>
        <w:t xml:space="preserve"> </w:t>
      </w:r>
      <w:r w:rsidRPr="002168D3">
        <w:rPr>
          <w:rFonts w:ascii="Arial" w:hAnsi="Arial" w:cs="Arial"/>
          <w:i/>
          <w:iCs/>
          <w:sz w:val="20"/>
          <w:szCs w:val="20"/>
        </w:rPr>
        <w:t>jak i gospodarstwa</w:t>
      </w:r>
      <w:r w:rsidRPr="006C3B66">
        <w:rPr>
          <w:rFonts w:ascii="Arial" w:hAnsi="Arial" w:cs="Arial"/>
          <w:i/>
          <w:iCs/>
          <w:sz w:val="20"/>
          <w:szCs w:val="20"/>
        </w:rPr>
        <w:t xml:space="preserve"> domowe niechętnie przyznają się do tego, że marnują żywność. </w:t>
      </w:r>
      <w:r w:rsidR="0057245E">
        <w:rPr>
          <w:rFonts w:ascii="Arial" w:hAnsi="Arial" w:cs="Arial"/>
          <w:i/>
          <w:iCs/>
          <w:sz w:val="20"/>
          <w:szCs w:val="20"/>
        </w:rPr>
        <w:t xml:space="preserve">Badania </w:t>
      </w:r>
      <w:r w:rsidR="00C16929">
        <w:rPr>
          <w:rFonts w:ascii="Arial" w:hAnsi="Arial" w:cs="Arial"/>
          <w:i/>
          <w:iCs/>
          <w:sz w:val="20"/>
          <w:szCs w:val="20"/>
        </w:rPr>
        <w:t xml:space="preserve">strat i marnotrawstwa żywności prowadzone przez </w:t>
      </w:r>
      <w:r w:rsidR="002168D3" w:rsidRPr="002168D3">
        <w:rPr>
          <w:rFonts w:ascii="Arial" w:hAnsi="Arial" w:cs="Arial"/>
          <w:i/>
          <w:iCs/>
          <w:sz w:val="20"/>
          <w:szCs w:val="20"/>
        </w:rPr>
        <w:t>Instytut Ochrony Środowiska</w:t>
      </w:r>
      <w:r w:rsidR="002168D3">
        <w:rPr>
          <w:rFonts w:ascii="Arial" w:hAnsi="Arial" w:cs="Arial"/>
          <w:i/>
          <w:iCs/>
          <w:sz w:val="20"/>
          <w:szCs w:val="20"/>
        </w:rPr>
        <w:t xml:space="preserve"> </w:t>
      </w:r>
      <w:r w:rsidR="002168D3" w:rsidRPr="002168D3">
        <w:rPr>
          <w:rFonts w:ascii="Arial" w:hAnsi="Arial" w:cs="Arial"/>
          <w:i/>
          <w:iCs/>
          <w:sz w:val="20"/>
          <w:szCs w:val="20"/>
        </w:rPr>
        <w:t xml:space="preserve">- Państwowy </w:t>
      </w:r>
      <w:r w:rsidR="002168D3" w:rsidRPr="002168D3">
        <w:rPr>
          <w:rFonts w:ascii="Arial" w:hAnsi="Arial" w:cs="Arial"/>
          <w:i/>
          <w:iCs/>
          <w:sz w:val="20"/>
          <w:szCs w:val="20"/>
        </w:rPr>
        <w:lastRenderedPageBreak/>
        <w:t xml:space="preserve">Instytut Badawczy </w:t>
      </w:r>
      <w:r w:rsidR="0057245E">
        <w:rPr>
          <w:rFonts w:ascii="Arial" w:hAnsi="Arial" w:cs="Arial"/>
          <w:i/>
          <w:iCs/>
          <w:sz w:val="20"/>
          <w:szCs w:val="20"/>
        </w:rPr>
        <w:t>w obszarach: produkcja pierwotna</w:t>
      </w:r>
      <w:r w:rsidR="002168D3">
        <w:rPr>
          <w:rFonts w:ascii="Arial" w:hAnsi="Arial" w:cs="Arial"/>
          <w:i/>
          <w:iCs/>
          <w:sz w:val="20"/>
          <w:szCs w:val="20"/>
        </w:rPr>
        <w:t xml:space="preserve"> </w:t>
      </w:r>
      <w:r w:rsidR="0057245E">
        <w:rPr>
          <w:rFonts w:ascii="Arial" w:hAnsi="Arial" w:cs="Arial"/>
          <w:i/>
          <w:iCs/>
          <w:sz w:val="20"/>
          <w:szCs w:val="20"/>
        </w:rPr>
        <w:t>-</w:t>
      </w:r>
      <w:r w:rsidR="002168D3">
        <w:rPr>
          <w:rFonts w:ascii="Arial" w:hAnsi="Arial" w:cs="Arial"/>
          <w:i/>
          <w:iCs/>
          <w:sz w:val="20"/>
          <w:szCs w:val="20"/>
        </w:rPr>
        <w:t xml:space="preserve"> </w:t>
      </w:r>
      <w:r w:rsidR="0057245E">
        <w:rPr>
          <w:rFonts w:ascii="Arial" w:hAnsi="Arial" w:cs="Arial"/>
          <w:i/>
          <w:iCs/>
          <w:sz w:val="20"/>
          <w:szCs w:val="20"/>
        </w:rPr>
        <w:t xml:space="preserve">rolnicza, przetwórstwo i transport miały charakter absolutnie pionierski. </w:t>
      </w:r>
      <w:r w:rsidRPr="006C3B66">
        <w:rPr>
          <w:rFonts w:ascii="Arial" w:hAnsi="Arial" w:cs="Arial"/>
          <w:i/>
          <w:iCs/>
          <w:sz w:val="20"/>
          <w:szCs w:val="20"/>
        </w:rPr>
        <w:t xml:space="preserve">Problem z pozyskaniem rzetelnych danych w badaniach ankietowych wynika między innymi z chęci przedstawienia się respondentów w jak najlepszym świetle. To samo zachowanie dotyczy przedsiębiorstw, szczególnie małych. Negatywne skutki marnotrawstwa żywności, w wymiarze środowiskowym, ekonomicznym i społecznym, stanowią istotną przesłankę do intensyfikacji badań w tym zakresie. Z powodu braku danych, niechęci do ujawniania skali zjawiska, czy nawet jego pomiaru, nie jest to łatwe zadanie </w:t>
      </w:r>
      <w:r w:rsidRPr="006C3B66">
        <w:rPr>
          <w:rFonts w:ascii="Arial" w:hAnsi="Arial" w:cs="Arial"/>
          <w:sz w:val="20"/>
          <w:szCs w:val="20"/>
        </w:rPr>
        <w:t xml:space="preserve">– komentuje </w:t>
      </w:r>
      <w:r w:rsidRPr="006C3B66">
        <w:rPr>
          <w:rFonts w:ascii="Arial" w:hAnsi="Arial" w:cs="Arial"/>
          <w:b/>
          <w:bCs/>
          <w:sz w:val="20"/>
          <w:szCs w:val="20"/>
        </w:rPr>
        <w:t>dr inż. Sylwia Łaba, ekspert IOŚ-PIB.</w:t>
      </w:r>
    </w:p>
    <w:p w14:paraId="45F98475" w14:textId="105B4C88" w:rsidR="005867A0" w:rsidRPr="006C3B66" w:rsidRDefault="005867A0" w:rsidP="00380AE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1215EE1" w14:textId="1A0D6C51" w:rsidR="00581599" w:rsidRPr="00D84D67" w:rsidRDefault="005867A0" w:rsidP="00380A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3B66">
        <w:rPr>
          <w:rFonts w:ascii="Arial" w:hAnsi="Arial" w:cs="Arial"/>
          <w:sz w:val="20"/>
          <w:szCs w:val="20"/>
        </w:rPr>
        <w:t xml:space="preserve">Przeprowadzone badania, analizy i szacunki </w:t>
      </w:r>
      <w:r w:rsidR="00436BF6" w:rsidRPr="006C3B66">
        <w:rPr>
          <w:rFonts w:ascii="Arial" w:hAnsi="Arial" w:cs="Arial"/>
          <w:sz w:val="20"/>
          <w:szCs w:val="20"/>
        </w:rPr>
        <w:t xml:space="preserve">w ramach projektu PROM </w:t>
      </w:r>
      <w:r w:rsidRPr="006C3B66">
        <w:rPr>
          <w:rFonts w:ascii="Arial" w:hAnsi="Arial" w:cs="Arial"/>
          <w:sz w:val="20"/>
          <w:szCs w:val="20"/>
        </w:rPr>
        <w:t>ukazały skalę strat i marnowania żywności w Polsce</w:t>
      </w:r>
      <w:r w:rsidR="00436BF6" w:rsidRPr="006C3B66">
        <w:rPr>
          <w:rFonts w:ascii="Arial" w:hAnsi="Arial" w:cs="Arial"/>
          <w:sz w:val="20"/>
          <w:szCs w:val="20"/>
        </w:rPr>
        <w:t xml:space="preserve"> na poszczególnych etapach, nie mniej, nadal trwają prace nad </w:t>
      </w:r>
      <w:r w:rsidR="00CE6899">
        <w:rPr>
          <w:rFonts w:ascii="Arial" w:hAnsi="Arial" w:cs="Arial"/>
          <w:sz w:val="20"/>
          <w:szCs w:val="20"/>
        </w:rPr>
        <w:t xml:space="preserve">finalnym wynikiem i </w:t>
      </w:r>
      <w:r w:rsidR="00436BF6" w:rsidRPr="006C3B66">
        <w:rPr>
          <w:rFonts w:ascii="Arial" w:hAnsi="Arial" w:cs="Arial"/>
          <w:sz w:val="20"/>
          <w:szCs w:val="20"/>
        </w:rPr>
        <w:t>wnioskami z przeprowadzonego badan</w:t>
      </w:r>
      <w:r w:rsidR="00EC3C1B" w:rsidRPr="006C3B66">
        <w:rPr>
          <w:rFonts w:ascii="Arial" w:hAnsi="Arial" w:cs="Arial"/>
          <w:sz w:val="20"/>
          <w:szCs w:val="20"/>
        </w:rPr>
        <w:t>i</w:t>
      </w:r>
      <w:r w:rsidR="00436BF6" w:rsidRPr="006C3B66">
        <w:rPr>
          <w:rFonts w:ascii="Arial" w:hAnsi="Arial" w:cs="Arial"/>
          <w:sz w:val="20"/>
          <w:szCs w:val="20"/>
        </w:rPr>
        <w:t>a</w:t>
      </w:r>
      <w:r w:rsidRPr="006C3B66">
        <w:rPr>
          <w:rFonts w:ascii="Arial" w:hAnsi="Arial" w:cs="Arial"/>
          <w:sz w:val="20"/>
          <w:szCs w:val="20"/>
        </w:rPr>
        <w:t>. Jest to problem natury gospodarczej, środowiskowej</w:t>
      </w:r>
      <w:r w:rsidR="00436BF6" w:rsidRPr="006C3B66">
        <w:rPr>
          <w:rFonts w:ascii="Arial" w:hAnsi="Arial" w:cs="Arial"/>
          <w:sz w:val="20"/>
          <w:szCs w:val="20"/>
        </w:rPr>
        <w:t xml:space="preserve"> </w:t>
      </w:r>
      <w:r w:rsidRPr="006C3B66">
        <w:rPr>
          <w:rFonts w:ascii="Arial" w:hAnsi="Arial" w:cs="Arial"/>
          <w:sz w:val="20"/>
          <w:szCs w:val="20"/>
        </w:rPr>
        <w:t>i etycznej i dlatego przeanalizowano przyczyny strat i marnotrawstwa żywności.</w:t>
      </w:r>
      <w:r w:rsidR="00436BF6" w:rsidRPr="006C3B66">
        <w:rPr>
          <w:rFonts w:ascii="Arial" w:hAnsi="Arial" w:cs="Arial"/>
          <w:sz w:val="20"/>
          <w:szCs w:val="20"/>
        </w:rPr>
        <w:t xml:space="preserve"> </w:t>
      </w:r>
      <w:r w:rsidRPr="006C3B66">
        <w:rPr>
          <w:rFonts w:ascii="Arial" w:hAnsi="Arial" w:cs="Arial"/>
          <w:sz w:val="20"/>
          <w:szCs w:val="20"/>
        </w:rPr>
        <w:t>W ograniczanie marnotrawstwa żywności muszą być zaangażowani wszyscy</w:t>
      </w:r>
      <w:r w:rsidR="00436BF6" w:rsidRPr="006C3B66">
        <w:rPr>
          <w:rFonts w:ascii="Arial" w:hAnsi="Arial" w:cs="Arial"/>
          <w:sz w:val="20"/>
          <w:szCs w:val="20"/>
        </w:rPr>
        <w:t xml:space="preserve"> </w:t>
      </w:r>
      <w:r w:rsidRPr="006C3B66">
        <w:rPr>
          <w:rFonts w:ascii="Arial" w:hAnsi="Arial" w:cs="Arial"/>
          <w:sz w:val="20"/>
          <w:szCs w:val="20"/>
        </w:rPr>
        <w:t>uczestnicy łańcucha żywnościowego, począwszy od produkcji podstawowej,</w:t>
      </w:r>
      <w:r w:rsidR="00436BF6" w:rsidRPr="006C3B66">
        <w:rPr>
          <w:rFonts w:ascii="Arial" w:hAnsi="Arial" w:cs="Arial"/>
          <w:sz w:val="20"/>
          <w:szCs w:val="20"/>
        </w:rPr>
        <w:t xml:space="preserve"> </w:t>
      </w:r>
      <w:r w:rsidRPr="006C3B66">
        <w:rPr>
          <w:rFonts w:ascii="Arial" w:hAnsi="Arial" w:cs="Arial"/>
          <w:sz w:val="20"/>
          <w:szCs w:val="20"/>
        </w:rPr>
        <w:t>poprzez przetwórstwo, handel hurtowy i detaliczny, dystrybucję, gastronomię,</w:t>
      </w:r>
      <w:r w:rsidR="00436BF6" w:rsidRPr="006C3B66">
        <w:rPr>
          <w:rFonts w:ascii="Arial" w:hAnsi="Arial" w:cs="Arial"/>
          <w:sz w:val="20"/>
          <w:szCs w:val="20"/>
        </w:rPr>
        <w:t xml:space="preserve"> </w:t>
      </w:r>
      <w:r w:rsidRPr="006C3B66">
        <w:rPr>
          <w:rFonts w:ascii="Arial" w:hAnsi="Arial" w:cs="Arial"/>
          <w:sz w:val="20"/>
          <w:szCs w:val="20"/>
        </w:rPr>
        <w:t>aż po konsumentów w gospodarstwach domowych. Tylko zintegrowane wykorzystanie wszystkich nakładów (pracy, środków finansowych, nauki itp.) oraz</w:t>
      </w:r>
      <w:r w:rsidR="00436BF6" w:rsidRPr="006C3B66">
        <w:rPr>
          <w:rFonts w:ascii="Arial" w:hAnsi="Arial" w:cs="Arial"/>
          <w:sz w:val="20"/>
          <w:szCs w:val="20"/>
        </w:rPr>
        <w:t xml:space="preserve"> </w:t>
      </w:r>
      <w:r w:rsidRPr="006C3B66">
        <w:rPr>
          <w:rFonts w:ascii="Arial" w:hAnsi="Arial" w:cs="Arial"/>
          <w:sz w:val="20"/>
          <w:szCs w:val="20"/>
        </w:rPr>
        <w:t>potencjału społecznego może doprowadzić do celu, jakim jest ograniczenie</w:t>
      </w:r>
      <w:r w:rsidR="00436BF6" w:rsidRPr="006C3B66">
        <w:rPr>
          <w:rFonts w:ascii="Arial" w:hAnsi="Arial" w:cs="Arial"/>
          <w:sz w:val="20"/>
          <w:szCs w:val="20"/>
        </w:rPr>
        <w:t xml:space="preserve"> </w:t>
      </w:r>
      <w:r w:rsidRPr="006C3B66">
        <w:rPr>
          <w:rFonts w:ascii="Arial" w:hAnsi="Arial" w:cs="Arial"/>
          <w:sz w:val="20"/>
          <w:szCs w:val="20"/>
        </w:rPr>
        <w:t>marnotrawstwa żywności, co znajdzie następnie odzwierciedlenie w korzyściach dla gospodarki, zdrowia ludności i środowiska naturalnego.</w:t>
      </w:r>
    </w:p>
    <w:sectPr w:rsidR="00581599" w:rsidRPr="00D84D67" w:rsidSect="0004572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985" w:right="1268" w:bottom="2127" w:left="1276" w:header="708" w:footer="8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D3389" w14:textId="77777777" w:rsidR="007A29C2" w:rsidRDefault="007A29C2" w:rsidP="00FF3732">
      <w:r>
        <w:separator/>
      </w:r>
    </w:p>
  </w:endnote>
  <w:endnote w:type="continuationSeparator" w:id="0">
    <w:p w14:paraId="2EBBAF48" w14:textId="77777777" w:rsidR="007A29C2" w:rsidRDefault="007A29C2" w:rsidP="00FF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242021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, 'Times New Roman'">
    <w:altName w:val="Times New Roman"/>
    <w:charset w:val="00"/>
    <w:family w:val="roman"/>
    <w:pitch w:val="variable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ato">
    <w:altName w:val="Calibri"/>
    <w:charset w:val="EE"/>
    <w:family w:val="swiss"/>
    <w:pitch w:val="variable"/>
    <w:sig w:usb0="E10002FF" w:usb1="5000ECFF" w:usb2="0000002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355E4" w14:textId="77777777" w:rsidR="003A4EBF" w:rsidRDefault="003A4EB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79D3F2B" wp14:editId="568D1AFA">
          <wp:simplePos x="0" y="0"/>
          <wp:positionH relativeFrom="column">
            <wp:posOffset>-659765</wp:posOffset>
          </wp:positionH>
          <wp:positionV relativeFrom="paragraph">
            <wp:posOffset>-713740</wp:posOffset>
          </wp:positionV>
          <wp:extent cx="5941060" cy="967740"/>
          <wp:effectExtent l="0" t="0" r="2540" b="3810"/>
          <wp:wrapNone/>
          <wp:docPr id="4" name="Obraz 4" descr="stopka-BW-klauzu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topka-BW-klauzu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03D3" w14:textId="77777777" w:rsidR="003A4EBF" w:rsidRDefault="003A4EBF" w:rsidP="006130DA">
    <w:pPr>
      <w:pStyle w:val="Stopka"/>
      <w:tabs>
        <w:tab w:val="clear" w:pos="4536"/>
        <w:tab w:val="clear" w:pos="9072"/>
        <w:tab w:val="left" w:pos="2580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4CFBDF43" wp14:editId="75B0DB0A">
          <wp:simplePos x="0" y="0"/>
          <wp:positionH relativeFrom="column">
            <wp:posOffset>-810895</wp:posOffset>
          </wp:positionH>
          <wp:positionV relativeFrom="paragraph">
            <wp:posOffset>-685800</wp:posOffset>
          </wp:positionV>
          <wp:extent cx="5941060" cy="791210"/>
          <wp:effectExtent l="0" t="0" r="2540" b="8890"/>
          <wp:wrapNone/>
          <wp:docPr id="3" name="Obraz 3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3DE1B" w14:textId="77777777" w:rsidR="007A29C2" w:rsidRDefault="007A29C2" w:rsidP="00FF3732">
      <w:r>
        <w:separator/>
      </w:r>
    </w:p>
  </w:footnote>
  <w:footnote w:type="continuationSeparator" w:id="0">
    <w:p w14:paraId="21AA3B45" w14:textId="77777777" w:rsidR="007A29C2" w:rsidRDefault="007A29C2" w:rsidP="00FF3732">
      <w:r>
        <w:continuationSeparator/>
      </w:r>
    </w:p>
  </w:footnote>
  <w:footnote w:id="1">
    <w:p w14:paraId="08931607" w14:textId="39156B08" w:rsidR="00581599" w:rsidRPr="001855F4" w:rsidRDefault="00581599" w:rsidP="00581599">
      <w:pPr>
        <w:pStyle w:val="Tekstprzypisudolnego"/>
        <w:rPr>
          <w:rFonts w:ascii="Arial" w:hAnsi="Arial" w:cs="Arial"/>
          <w:i/>
          <w:iCs/>
          <w:sz w:val="18"/>
          <w:szCs w:val="18"/>
        </w:rPr>
      </w:pPr>
      <w:r w:rsidRPr="001855F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855F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855F4">
        <w:rPr>
          <w:rFonts w:ascii="Arial" w:hAnsi="Arial" w:cs="Arial"/>
          <w:sz w:val="18"/>
          <w:szCs w:val="18"/>
        </w:rPr>
        <w:t>Gustavsson</w:t>
      </w:r>
      <w:proofErr w:type="spellEnd"/>
      <w:r w:rsidRPr="001855F4">
        <w:rPr>
          <w:rFonts w:ascii="Arial" w:hAnsi="Arial" w:cs="Arial"/>
          <w:sz w:val="18"/>
          <w:szCs w:val="18"/>
        </w:rPr>
        <w:t xml:space="preserve"> J., </w:t>
      </w:r>
      <w:proofErr w:type="spellStart"/>
      <w:r w:rsidRPr="001855F4">
        <w:rPr>
          <w:rFonts w:ascii="Arial" w:hAnsi="Arial" w:cs="Arial"/>
          <w:sz w:val="18"/>
          <w:szCs w:val="18"/>
        </w:rPr>
        <w:t>Cederberg</w:t>
      </w:r>
      <w:proofErr w:type="spellEnd"/>
      <w:r w:rsidRPr="001855F4">
        <w:rPr>
          <w:rFonts w:ascii="Arial" w:hAnsi="Arial" w:cs="Arial"/>
          <w:sz w:val="18"/>
          <w:szCs w:val="18"/>
        </w:rPr>
        <w:t xml:space="preserve"> Ch., </w:t>
      </w:r>
      <w:proofErr w:type="spellStart"/>
      <w:r w:rsidRPr="001855F4">
        <w:rPr>
          <w:rFonts w:ascii="Arial" w:hAnsi="Arial" w:cs="Arial"/>
          <w:sz w:val="18"/>
          <w:szCs w:val="18"/>
        </w:rPr>
        <w:t>Sonesson</w:t>
      </w:r>
      <w:proofErr w:type="spellEnd"/>
      <w:r w:rsidRPr="001855F4">
        <w:rPr>
          <w:rFonts w:ascii="Arial" w:hAnsi="Arial" w:cs="Arial"/>
          <w:sz w:val="18"/>
          <w:szCs w:val="18"/>
        </w:rPr>
        <w:t xml:space="preserve"> U., van </w:t>
      </w:r>
      <w:proofErr w:type="spellStart"/>
      <w:r w:rsidRPr="001855F4">
        <w:rPr>
          <w:rFonts w:ascii="Arial" w:hAnsi="Arial" w:cs="Arial"/>
          <w:sz w:val="18"/>
          <w:szCs w:val="18"/>
        </w:rPr>
        <w:t>Otterdijk</w:t>
      </w:r>
      <w:proofErr w:type="spellEnd"/>
      <w:r w:rsidRPr="001855F4">
        <w:rPr>
          <w:rFonts w:ascii="Arial" w:hAnsi="Arial" w:cs="Arial"/>
          <w:sz w:val="18"/>
          <w:szCs w:val="18"/>
        </w:rPr>
        <w:t xml:space="preserve"> R., </w:t>
      </w:r>
      <w:proofErr w:type="spellStart"/>
      <w:r w:rsidRPr="001855F4">
        <w:rPr>
          <w:rFonts w:ascii="Arial" w:hAnsi="Arial" w:cs="Arial"/>
          <w:sz w:val="18"/>
          <w:szCs w:val="18"/>
        </w:rPr>
        <w:t>Meybeck</w:t>
      </w:r>
      <w:proofErr w:type="spellEnd"/>
      <w:r w:rsidRPr="001855F4">
        <w:rPr>
          <w:rFonts w:ascii="Arial" w:hAnsi="Arial" w:cs="Arial"/>
          <w:sz w:val="18"/>
          <w:szCs w:val="18"/>
        </w:rPr>
        <w:t xml:space="preserve"> A., </w:t>
      </w:r>
      <w:r w:rsidRPr="001855F4">
        <w:rPr>
          <w:rFonts w:ascii="Arial" w:hAnsi="Arial" w:cs="Arial"/>
          <w:i/>
          <w:iCs/>
          <w:sz w:val="18"/>
          <w:szCs w:val="18"/>
        </w:rPr>
        <w:t xml:space="preserve">Global Food </w:t>
      </w:r>
      <w:proofErr w:type="spellStart"/>
      <w:r w:rsidRPr="001855F4">
        <w:rPr>
          <w:rFonts w:ascii="Arial" w:hAnsi="Arial" w:cs="Arial"/>
          <w:i/>
          <w:iCs/>
          <w:sz w:val="18"/>
          <w:szCs w:val="18"/>
        </w:rPr>
        <w:t>Losses</w:t>
      </w:r>
      <w:proofErr w:type="spellEnd"/>
      <w:r w:rsidRPr="001855F4">
        <w:rPr>
          <w:rFonts w:ascii="Arial" w:hAnsi="Arial" w:cs="Arial"/>
          <w:i/>
          <w:iCs/>
          <w:sz w:val="18"/>
          <w:szCs w:val="18"/>
        </w:rPr>
        <w:t xml:space="preserve"> and</w:t>
      </w:r>
    </w:p>
    <w:p w14:paraId="4B465BF2" w14:textId="58BC01C9" w:rsidR="00581599" w:rsidRPr="001855F4" w:rsidRDefault="00581599" w:rsidP="00581599">
      <w:pPr>
        <w:pStyle w:val="Tekstprzypisudolnego"/>
        <w:rPr>
          <w:rFonts w:ascii="Arial" w:hAnsi="Arial" w:cs="Arial"/>
          <w:sz w:val="18"/>
          <w:szCs w:val="18"/>
        </w:rPr>
      </w:pPr>
      <w:r w:rsidRPr="001855F4">
        <w:rPr>
          <w:rFonts w:ascii="Arial" w:hAnsi="Arial" w:cs="Arial"/>
          <w:i/>
          <w:iCs/>
          <w:sz w:val="18"/>
          <w:szCs w:val="18"/>
        </w:rPr>
        <w:t xml:space="preserve">Food Waste. </w:t>
      </w:r>
      <w:proofErr w:type="spellStart"/>
      <w:r w:rsidRPr="001855F4">
        <w:rPr>
          <w:rFonts w:ascii="Arial" w:hAnsi="Arial" w:cs="Arial"/>
          <w:i/>
          <w:iCs/>
          <w:sz w:val="18"/>
          <w:szCs w:val="18"/>
        </w:rPr>
        <w:t>Extent</w:t>
      </w:r>
      <w:proofErr w:type="spellEnd"/>
      <w:r w:rsidRPr="001855F4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Pr="001855F4">
        <w:rPr>
          <w:rFonts w:ascii="Arial" w:hAnsi="Arial" w:cs="Arial"/>
          <w:i/>
          <w:iCs/>
          <w:sz w:val="18"/>
          <w:szCs w:val="18"/>
        </w:rPr>
        <w:t>Causes</w:t>
      </w:r>
      <w:proofErr w:type="spellEnd"/>
      <w:r w:rsidRPr="001855F4">
        <w:rPr>
          <w:rFonts w:ascii="Arial" w:hAnsi="Arial" w:cs="Arial"/>
          <w:i/>
          <w:iCs/>
          <w:sz w:val="18"/>
          <w:szCs w:val="18"/>
        </w:rPr>
        <w:t xml:space="preserve"> and </w:t>
      </w:r>
      <w:proofErr w:type="spellStart"/>
      <w:r w:rsidRPr="001855F4">
        <w:rPr>
          <w:rFonts w:ascii="Arial" w:hAnsi="Arial" w:cs="Arial"/>
          <w:i/>
          <w:iCs/>
          <w:sz w:val="18"/>
          <w:szCs w:val="18"/>
        </w:rPr>
        <w:t>Prevention</w:t>
      </w:r>
      <w:proofErr w:type="spellEnd"/>
      <w:r w:rsidRPr="001855F4">
        <w:rPr>
          <w:rFonts w:ascii="Arial" w:hAnsi="Arial" w:cs="Arial"/>
          <w:i/>
          <w:iCs/>
          <w:sz w:val="18"/>
          <w:szCs w:val="18"/>
        </w:rPr>
        <w:t>,</w:t>
      </w:r>
      <w:r w:rsidRPr="001855F4">
        <w:rPr>
          <w:rFonts w:ascii="Arial" w:hAnsi="Arial" w:cs="Arial"/>
          <w:sz w:val="18"/>
          <w:szCs w:val="18"/>
        </w:rPr>
        <w:t xml:space="preserve"> FAO, Rzym 2011.</w:t>
      </w:r>
    </w:p>
  </w:footnote>
  <w:footnote w:id="2">
    <w:p w14:paraId="0598B0EA" w14:textId="67AADFE9" w:rsidR="001855F4" w:rsidRPr="001855F4" w:rsidRDefault="001855F4" w:rsidP="001855F4">
      <w:pPr>
        <w:pStyle w:val="Tekstprzypisudolnego"/>
        <w:rPr>
          <w:rFonts w:ascii="Arial" w:hAnsi="Arial" w:cs="Arial"/>
          <w:sz w:val="18"/>
          <w:szCs w:val="18"/>
        </w:rPr>
      </w:pPr>
      <w:r w:rsidRPr="001855F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855F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855F4">
        <w:rPr>
          <w:rFonts w:ascii="Arial" w:hAnsi="Arial" w:cs="Arial"/>
          <w:sz w:val="18"/>
          <w:szCs w:val="18"/>
        </w:rPr>
        <w:t>Kołożyn</w:t>
      </w:r>
      <w:proofErr w:type="spellEnd"/>
      <w:r w:rsidRPr="001855F4">
        <w:rPr>
          <w:rFonts w:ascii="Arial" w:hAnsi="Arial" w:cs="Arial"/>
          <w:sz w:val="18"/>
          <w:szCs w:val="18"/>
        </w:rPr>
        <w:t xml:space="preserve">-Krajewska D. 2016. </w:t>
      </w:r>
      <w:r w:rsidRPr="001855F4">
        <w:rPr>
          <w:rFonts w:ascii="Arial" w:hAnsi="Arial" w:cs="Arial"/>
          <w:i/>
          <w:iCs/>
          <w:sz w:val="18"/>
          <w:szCs w:val="18"/>
        </w:rPr>
        <w:t>Jak uniknąć marnotrawienia żywności – strategie poprawy wydajności łańcucha dystrybucji w UE w zakresie przekazywania darowizn żywności na cele charytatywne</w:t>
      </w:r>
      <w:r w:rsidRPr="001855F4">
        <w:rPr>
          <w:rFonts w:ascii="Arial" w:hAnsi="Arial" w:cs="Arial"/>
          <w:sz w:val="18"/>
          <w:szCs w:val="18"/>
        </w:rPr>
        <w:t>, Kancelaria Senatu. Biuro Analiz i Dokumentacji. OE-249. Warszawa.</w:t>
      </w:r>
    </w:p>
  </w:footnote>
  <w:footnote w:id="3">
    <w:p w14:paraId="683021D2" w14:textId="339DF3C4" w:rsidR="001855F4" w:rsidRDefault="001855F4">
      <w:pPr>
        <w:pStyle w:val="Tekstprzypisudolnego"/>
      </w:pPr>
      <w:r w:rsidRPr="001855F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855F4">
        <w:rPr>
          <w:rFonts w:ascii="Arial" w:hAnsi="Arial" w:cs="Arial"/>
          <w:sz w:val="18"/>
          <w:szCs w:val="18"/>
        </w:rPr>
        <w:t xml:space="preserve"> KE 2019. Przegląd wdrażania polityki ochrony środowiska 2019. Raport, s. 7. Bruksela.</w:t>
      </w:r>
      <w:r w:rsidRPr="001855F4">
        <w:rPr>
          <w:rFonts w:ascii="Arial" w:hAnsi="Arial" w:cs="Arial"/>
          <w:sz w:val="18"/>
          <w:szCs w:val="18"/>
        </w:rPr>
        <w:cr/>
      </w:r>
    </w:p>
  </w:footnote>
  <w:footnote w:id="4">
    <w:p w14:paraId="0E37BFEE" w14:textId="070DF6EA" w:rsidR="00E54CDF" w:rsidRDefault="00E54C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54CDF">
        <w:t>FAO</w:t>
      </w:r>
      <w:r>
        <w:t>,</w:t>
      </w:r>
      <w:r w:rsidRPr="00E54CDF">
        <w:t xml:space="preserve"> </w:t>
      </w:r>
      <w:r w:rsidRPr="00E54CDF">
        <w:rPr>
          <w:i/>
          <w:iCs/>
        </w:rPr>
        <w:t xml:space="preserve">Global </w:t>
      </w:r>
      <w:proofErr w:type="spellStart"/>
      <w:r w:rsidRPr="00E54CDF">
        <w:rPr>
          <w:i/>
          <w:iCs/>
        </w:rPr>
        <w:t>Initiative</w:t>
      </w:r>
      <w:proofErr w:type="spellEnd"/>
      <w:r w:rsidRPr="00E54CDF">
        <w:rPr>
          <w:i/>
          <w:iCs/>
        </w:rPr>
        <w:t xml:space="preserve"> on Food </w:t>
      </w:r>
      <w:proofErr w:type="spellStart"/>
      <w:r w:rsidRPr="00E54CDF">
        <w:rPr>
          <w:i/>
          <w:iCs/>
        </w:rPr>
        <w:t>Loss</w:t>
      </w:r>
      <w:proofErr w:type="spellEnd"/>
      <w:r w:rsidRPr="00E54CDF">
        <w:rPr>
          <w:i/>
          <w:iCs/>
        </w:rPr>
        <w:t xml:space="preserve"> and Waste</w:t>
      </w:r>
      <w:r>
        <w:t>, Rzym 2017</w:t>
      </w:r>
    </w:p>
  </w:footnote>
  <w:footnote w:id="5">
    <w:p w14:paraId="29F1616C" w14:textId="5212D73E" w:rsidR="00380AE7" w:rsidRPr="00380AE7" w:rsidRDefault="00380AE7">
      <w:pPr>
        <w:pStyle w:val="Tekstprzypisudolnego"/>
      </w:pPr>
      <w:r>
        <w:rPr>
          <w:rStyle w:val="Odwoanieprzypisudolnego"/>
        </w:rPr>
        <w:footnoteRef/>
      </w:r>
      <w:r>
        <w:t xml:space="preserve"> Łaba S., </w:t>
      </w:r>
      <w:r w:rsidRPr="00380AE7">
        <w:rPr>
          <w:i/>
          <w:iCs/>
        </w:rPr>
        <w:t>Straty i marnotrawstwo żywności w Polsce. Skala i przyczyny problemu. Monografia</w:t>
      </w:r>
      <w:r>
        <w:rPr>
          <w:i/>
          <w:iCs/>
        </w:rPr>
        <w:t xml:space="preserve">, </w:t>
      </w:r>
      <w:r>
        <w:t>Warszawa 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48192" w14:textId="77777777" w:rsidR="003A4EBF" w:rsidRDefault="007A29C2">
    <w:pPr>
      <w:pStyle w:val="Nagwek"/>
    </w:pPr>
    <w:r>
      <w:rPr>
        <w:noProof/>
        <w:lang w:eastAsia="pl-PL"/>
      </w:rPr>
      <w:pict w14:anchorId="4EF3F8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859.75pt;z-index:-251657728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C57F1" w14:textId="77777777" w:rsidR="003A4EBF" w:rsidRDefault="003A4EBF" w:rsidP="007F587C">
    <w:pPr>
      <w:pStyle w:val="Nagwek"/>
    </w:pPr>
    <w:r>
      <w:rPr>
        <w:noProof/>
        <w:lang w:eastAsia="pl-PL"/>
      </w:rPr>
      <w:drawing>
        <wp:inline distT="0" distB="0" distL="0" distR="0" wp14:anchorId="0082D84B" wp14:editId="36B0619B">
          <wp:extent cx="5935980" cy="381000"/>
          <wp:effectExtent l="0" t="0" r="7620" b="0"/>
          <wp:docPr id="2" name="Obraz 2" descr="Papier firmowy-proj-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-proj-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F6740C" w14:textId="77777777" w:rsidR="003A4EBF" w:rsidRDefault="003A4EBF" w:rsidP="007F587C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20CEAC61" w14:textId="77777777" w:rsidR="003A4EBF" w:rsidRDefault="003A4EBF" w:rsidP="007F587C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  <w:p w14:paraId="33B7CBAC" w14:textId="77777777" w:rsidR="003A4EBF" w:rsidRDefault="003A4E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89587" w14:textId="77777777" w:rsidR="003A4EBF" w:rsidRDefault="003A4EBF">
    <w:pPr>
      <w:pStyle w:val="Nagwek"/>
    </w:pPr>
    <w:r>
      <w:rPr>
        <w:noProof/>
        <w:lang w:eastAsia="pl-PL"/>
      </w:rPr>
      <w:drawing>
        <wp:inline distT="0" distB="0" distL="0" distR="0" wp14:anchorId="7E50D829" wp14:editId="7E8199F2">
          <wp:extent cx="5753100" cy="358140"/>
          <wp:effectExtent l="0" t="0" r="0" b="3810"/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8D59B3" w14:textId="77777777" w:rsidR="003A4EBF" w:rsidRDefault="003A4EBF" w:rsidP="00F7266E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5BB6F307" w14:textId="77777777" w:rsidR="003A4EBF" w:rsidRDefault="003A4EBF" w:rsidP="00F7266E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39A"/>
    <w:multiLevelType w:val="hybridMultilevel"/>
    <w:tmpl w:val="9D2E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3CBD"/>
    <w:multiLevelType w:val="hybridMultilevel"/>
    <w:tmpl w:val="ECC292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50E3DC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" w15:restartNumberingAfterBreak="0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213CC3"/>
    <w:multiLevelType w:val="hybridMultilevel"/>
    <w:tmpl w:val="6EBA567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2F4933"/>
    <w:multiLevelType w:val="multilevel"/>
    <w:tmpl w:val="22068E8C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Verdana" w:hAnsi="Calibri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6" w15:restartNumberingAfterBreak="0">
    <w:nsid w:val="07F203DD"/>
    <w:multiLevelType w:val="hybridMultilevel"/>
    <w:tmpl w:val="DC1225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055FFB"/>
    <w:multiLevelType w:val="hybridMultilevel"/>
    <w:tmpl w:val="CE96E9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8A26B7B"/>
    <w:multiLevelType w:val="hybridMultilevel"/>
    <w:tmpl w:val="2488F56C"/>
    <w:lvl w:ilvl="0" w:tplc="8578E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AE7C0A"/>
    <w:multiLevelType w:val="hybridMultilevel"/>
    <w:tmpl w:val="86E8003A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 w15:restartNumberingAfterBreak="0">
    <w:nsid w:val="0BAE5636"/>
    <w:multiLevelType w:val="hybridMultilevel"/>
    <w:tmpl w:val="4A3C4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07FFD"/>
    <w:multiLevelType w:val="hybridMultilevel"/>
    <w:tmpl w:val="9EC46020"/>
    <w:lvl w:ilvl="0" w:tplc="A94C7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6C53"/>
    <w:multiLevelType w:val="hybridMultilevel"/>
    <w:tmpl w:val="E60E4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08344A"/>
    <w:multiLevelType w:val="hybridMultilevel"/>
    <w:tmpl w:val="B106D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6710F"/>
    <w:multiLevelType w:val="hybridMultilevel"/>
    <w:tmpl w:val="EC843568"/>
    <w:lvl w:ilvl="0" w:tplc="66902D3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2327AC"/>
    <w:multiLevelType w:val="hybridMultilevel"/>
    <w:tmpl w:val="42983BEA"/>
    <w:lvl w:ilvl="0" w:tplc="0B8EC9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3A0EAD"/>
    <w:multiLevelType w:val="hybridMultilevel"/>
    <w:tmpl w:val="85E07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F2075A"/>
    <w:multiLevelType w:val="hybridMultilevel"/>
    <w:tmpl w:val="33885836"/>
    <w:lvl w:ilvl="0" w:tplc="8578E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BCE8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037255"/>
    <w:multiLevelType w:val="hybridMultilevel"/>
    <w:tmpl w:val="CFA4867E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1BF24CD0"/>
    <w:multiLevelType w:val="hybridMultilevel"/>
    <w:tmpl w:val="06EC0AB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C411089"/>
    <w:multiLevelType w:val="hybridMultilevel"/>
    <w:tmpl w:val="32CE5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6E5A4C"/>
    <w:multiLevelType w:val="hybridMultilevel"/>
    <w:tmpl w:val="CCD6B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842617"/>
    <w:multiLevelType w:val="hybridMultilevel"/>
    <w:tmpl w:val="63784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016459"/>
    <w:multiLevelType w:val="hybridMultilevel"/>
    <w:tmpl w:val="E9562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6108C6"/>
    <w:multiLevelType w:val="multilevel"/>
    <w:tmpl w:val="E3CC9E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NewRomanPSM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B3553F1"/>
    <w:multiLevelType w:val="hybridMultilevel"/>
    <w:tmpl w:val="BEB6EA9A"/>
    <w:lvl w:ilvl="0" w:tplc="DA605232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2DFF3FBA"/>
    <w:multiLevelType w:val="multilevel"/>
    <w:tmpl w:val="0B2AC1E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2F4A757D"/>
    <w:multiLevelType w:val="hybridMultilevel"/>
    <w:tmpl w:val="2A70777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F99403C"/>
    <w:multiLevelType w:val="hybridMultilevel"/>
    <w:tmpl w:val="E17CF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4A32FC"/>
    <w:multiLevelType w:val="hybridMultilevel"/>
    <w:tmpl w:val="3E0CB210"/>
    <w:lvl w:ilvl="0" w:tplc="8578E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C49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14E3C62"/>
    <w:multiLevelType w:val="hybridMultilevel"/>
    <w:tmpl w:val="945273BA"/>
    <w:lvl w:ilvl="0" w:tplc="E3FCEA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2452FF3"/>
    <w:multiLevelType w:val="hybridMultilevel"/>
    <w:tmpl w:val="89D887DA"/>
    <w:lvl w:ilvl="0" w:tplc="8B78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A8015E"/>
    <w:multiLevelType w:val="hybridMultilevel"/>
    <w:tmpl w:val="4E6AB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E96501"/>
    <w:multiLevelType w:val="hybridMultilevel"/>
    <w:tmpl w:val="30F22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852B9D"/>
    <w:multiLevelType w:val="hybridMultilevel"/>
    <w:tmpl w:val="AA8C4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611BAC"/>
    <w:multiLevelType w:val="hybridMultilevel"/>
    <w:tmpl w:val="7414A00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353A295E"/>
    <w:multiLevelType w:val="hybridMultilevel"/>
    <w:tmpl w:val="81BEBD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6E935E6"/>
    <w:multiLevelType w:val="hybridMultilevel"/>
    <w:tmpl w:val="A112C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80E9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  <w:szCs w:val="22"/>
      </w:rPr>
    </w:lvl>
    <w:lvl w:ilvl="2" w:tplc="61488C86">
      <w:start w:val="1"/>
      <w:numFmt w:val="lowerLetter"/>
      <w:lvlText w:val="%3)"/>
      <w:lvlJc w:val="left"/>
      <w:pPr>
        <w:ind w:left="2340" w:hanging="360"/>
      </w:pPr>
      <w:rPr>
        <w:rFonts w:eastAsia="Aria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458F6"/>
    <w:multiLevelType w:val="multilevel"/>
    <w:tmpl w:val="198A2730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37AC79AA"/>
    <w:multiLevelType w:val="hybridMultilevel"/>
    <w:tmpl w:val="0D0854D2"/>
    <w:lvl w:ilvl="0" w:tplc="BC545F3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3953749A"/>
    <w:multiLevelType w:val="multilevel"/>
    <w:tmpl w:val="4E30D56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3B8406B6"/>
    <w:multiLevelType w:val="hybridMultilevel"/>
    <w:tmpl w:val="FBF0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823B75"/>
    <w:multiLevelType w:val="hybridMultilevel"/>
    <w:tmpl w:val="81CCF28C"/>
    <w:lvl w:ilvl="0" w:tplc="1C44C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C72294"/>
    <w:multiLevelType w:val="hybridMultilevel"/>
    <w:tmpl w:val="5470A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F32729"/>
    <w:multiLevelType w:val="hybridMultilevel"/>
    <w:tmpl w:val="058634B0"/>
    <w:lvl w:ilvl="0" w:tplc="8B78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6F29EC"/>
    <w:multiLevelType w:val="hybridMultilevel"/>
    <w:tmpl w:val="7D161E14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31A74AF"/>
    <w:multiLevelType w:val="multilevel"/>
    <w:tmpl w:val="E65E3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50" w15:restartNumberingAfterBreak="0">
    <w:nsid w:val="46637F6D"/>
    <w:multiLevelType w:val="hybridMultilevel"/>
    <w:tmpl w:val="8A9E5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A4407A"/>
    <w:multiLevelType w:val="hybridMultilevel"/>
    <w:tmpl w:val="A6ACC6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6A9151A"/>
    <w:multiLevelType w:val="multilevel"/>
    <w:tmpl w:val="92BCB7C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3" w15:restartNumberingAfterBreak="0">
    <w:nsid w:val="46B42452"/>
    <w:multiLevelType w:val="multilevel"/>
    <w:tmpl w:val="2166BF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4" w15:restartNumberingAfterBreak="0">
    <w:nsid w:val="471C4253"/>
    <w:multiLevelType w:val="multilevel"/>
    <w:tmpl w:val="4408332E"/>
    <w:styleLink w:val="WWNum1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5" w15:restartNumberingAfterBreak="0">
    <w:nsid w:val="482D3D62"/>
    <w:multiLevelType w:val="hybridMultilevel"/>
    <w:tmpl w:val="36061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BE5C69"/>
    <w:multiLevelType w:val="hybridMultilevel"/>
    <w:tmpl w:val="A0267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FC38F2"/>
    <w:multiLevelType w:val="hybridMultilevel"/>
    <w:tmpl w:val="738E7CC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90D46E6"/>
    <w:multiLevelType w:val="hybridMultilevel"/>
    <w:tmpl w:val="E6783CA8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9" w15:restartNumberingAfterBreak="0">
    <w:nsid w:val="497147C0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0" w15:restartNumberingAfterBreak="0">
    <w:nsid w:val="49980F5F"/>
    <w:multiLevelType w:val="hybridMultilevel"/>
    <w:tmpl w:val="92901D5E"/>
    <w:lvl w:ilvl="0" w:tplc="CC8A583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AAC69C7"/>
    <w:multiLevelType w:val="hybridMultilevel"/>
    <w:tmpl w:val="CCBE1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481846"/>
    <w:multiLevelType w:val="hybridMultilevel"/>
    <w:tmpl w:val="F7FC0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9208AC"/>
    <w:multiLevelType w:val="hybridMultilevel"/>
    <w:tmpl w:val="B3E4DE36"/>
    <w:lvl w:ilvl="0" w:tplc="1C44CE10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4" w15:restartNumberingAfterBreak="0">
    <w:nsid w:val="4ED04A71"/>
    <w:multiLevelType w:val="hybridMultilevel"/>
    <w:tmpl w:val="14EE5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0B1EA4"/>
    <w:multiLevelType w:val="hybridMultilevel"/>
    <w:tmpl w:val="4FC00E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F28796D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7" w15:restartNumberingAfterBreak="0">
    <w:nsid w:val="4F39053D"/>
    <w:multiLevelType w:val="hybridMultilevel"/>
    <w:tmpl w:val="67489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861DD7"/>
    <w:multiLevelType w:val="multilevel"/>
    <w:tmpl w:val="0DB666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FBE7F4E"/>
    <w:multiLevelType w:val="hybridMultilevel"/>
    <w:tmpl w:val="4B403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0261874"/>
    <w:multiLevelType w:val="hybridMultilevel"/>
    <w:tmpl w:val="86562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821DCB"/>
    <w:multiLevelType w:val="hybridMultilevel"/>
    <w:tmpl w:val="45D2F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3221FC"/>
    <w:multiLevelType w:val="hybridMultilevel"/>
    <w:tmpl w:val="0E96F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CFAF56C">
      <w:start w:val="1"/>
      <w:numFmt w:val="bullet"/>
      <w:lvlText w:val="•"/>
      <w:lvlJc w:val="left"/>
      <w:pPr>
        <w:ind w:left="1260" w:hanging="18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AF4F35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4" w15:restartNumberingAfterBreak="0">
    <w:nsid w:val="552A68CD"/>
    <w:multiLevelType w:val="multilevel"/>
    <w:tmpl w:val="3FC84EF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5" w15:restartNumberingAfterBreak="0">
    <w:nsid w:val="56331E65"/>
    <w:multiLevelType w:val="multilevel"/>
    <w:tmpl w:val="9A80C2A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6" w15:restartNumberingAfterBreak="0">
    <w:nsid w:val="56780F8B"/>
    <w:multiLevelType w:val="hybridMultilevel"/>
    <w:tmpl w:val="F0545946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56BD5B32"/>
    <w:multiLevelType w:val="hybridMultilevel"/>
    <w:tmpl w:val="BB90F3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8" w15:restartNumberingAfterBreak="0">
    <w:nsid w:val="59CC3E28"/>
    <w:multiLevelType w:val="hybridMultilevel"/>
    <w:tmpl w:val="4DB0A96C"/>
    <w:lvl w:ilvl="0" w:tplc="13B2D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D3278C"/>
    <w:multiLevelType w:val="hybridMultilevel"/>
    <w:tmpl w:val="5172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BD83853"/>
    <w:multiLevelType w:val="multilevel"/>
    <w:tmpl w:val="FB207CA6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" w15:restartNumberingAfterBreak="0">
    <w:nsid w:val="5D8506C6"/>
    <w:multiLevelType w:val="hybridMultilevel"/>
    <w:tmpl w:val="F0B86302"/>
    <w:lvl w:ilvl="0" w:tplc="D0CCB18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D20E98"/>
    <w:multiLevelType w:val="hybridMultilevel"/>
    <w:tmpl w:val="FFAAE9D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5DDA3D8B"/>
    <w:multiLevelType w:val="hybridMultilevel"/>
    <w:tmpl w:val="815AC004"/>
    <w:lvl w:ilvl="0" w:tplc="0D0833D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F28471A4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5E4D7FF8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5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360" w:hanging="360"/>
      </w:pPr>
    </w:lvl>
    <w:lvl w:ilvl="1" w:tplc="1152C2F6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00A3CA9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7" w15:restartNumberingAfterBreak="0">
    <w:nsid w:val="61B1166A"/>
    <w:multiLevelType w:val="hybridMultilevel"/>
    <w:tmpl w:val="0AFA7002"/>
    <w:lvl w:ilvl="0" w:tplc="31B2FA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61BC31D4"/>
    <w:multiLevelType w:val="multilevel"/>
    <w:tmpl w:val="C1B86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628B3F85"/>
    <w:multiLevelType w:val="hybridMultilevel"/>
    <w:tmpl w:val="0DEC8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3574F2D"/>
    <w:multiLevelType w:val="hybridMultilevel"/>
    <w:tmpl w:val="94843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4F608AC"/>
    <w:multiLevelType w:val="multilevel"/>
    <w:tmpl w:val="BAA87160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2" w15:restartNumberingAfterBreak="0">
    <w:nsid w:val="65694BE5"/>
    <w:multiLevelType w:val="hybridMultilevel"/>
    <w:tmpl w:val="EE746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E8551E"/>
    <w:multiLevelType w:val="multilevel"/>
    <w:tmpl w:val="2B025120"/>
    <w:styleLink w:val="WWNum15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94" w15:restartNumberingAfterBreak="0">
    <w:nsid w:val="66191C09"/>
    <w:multiLevelType w:val="hybridMultilevel"/>
    <w:tmpl w:val="7E1209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6B91A8D"/>
    <w:multiLevelType w:val="hybridMultilevel"/>
    <w:tmpl w:val="A6B26A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6715693A"/>
    <w:multiLevelType w:val="hybridMultilevel"/>
    <w:tmpl w:val="26A27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827656B"/>
    <w:multiLevelType w:val="hybridMultilevel"/>
    <w:tmpl w:val="0A6E7B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8" w15:restartNumberingAfterBreak="0">
    <w:nsid w:val="6A2A1801"/>
    <w:multiLevelType w:val="hybridMultilevel"/>
    <w:tmpl w:val="1428C24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6C0F19"/>
    <w:multiLevelType w:val="hybridMultilevel"/>
    <w:tmpl w:val="42E0E1B2"/>
    <w:lvl w:ilvl="0" w:tplc="E22C54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CC728E"/>
    <w:multiLevelType w:val="hybridMultilevel"/>
    <w:tmpl w:val="EC089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D37A17"/>
    <w:multiLevelType w:val="multilevel"/>
    <w:tmpl w:val="321CC6B2"/>
    <w:styleLink w:val="WWNum1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3" w15:restartNumberingAfterBreak="0">
    <w:nsid w:val="6DEE0572"/>
    <w:multiLevelType w:val="hybridMultilevel"/>
    <w:tmpl w:val="B9C41B3C"/>
    <w:lvl w:ilvl="0" w:tplc="53B0E0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6E2313ED"/>
    <w:multiLevelType w:val="hybridMultilevel"/>
    <w:tmpl w:val="1B305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EB5673E"/>
    <w:multiLevelType w:val="hybridMultilevel"/>
    <w:tmpl w:val="D87492EE"/>
    <w:lvl w:ilvl="0" w:tplc="10AAA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F956490"/>
    <w:multiLevelType w:val="hybridMultilevel"/>
    <w:tmpl w:val="543623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D9430FC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728B0BB2"/>
    <w:multiLevelType w:val="hybridMultilevel"/>
    <w:tmpl w:val="BEC408A8"/>
    <w:lvl w:ilvl="0" w:tplc="04150011">
      <w:start w:val="1"/>
      <w:numFmt w:val="decimal"/>
      <w:lvlText w:val="%1)"/>
      <w:lvlJc w:val="left"/>
      <w:pPr>
        <w:ind w:left="989" w:hanging="705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2E51A3F"/>
    <w:multiLevelType w:val="hybridMultilevel"/>
    <w:tmpl w:val="105CD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2EB7F66"/>
    <w:multiLevelType w:val="hybridMultilevel"/>
    <w:tmpl w:val="7D38352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7B166890">
      <w:start w:val="1"/>
      <w:numFmt w:val="lowerLetter"/>
      <w:lvlText w:val="%4)"/>
      <w:lvlJc w:val="left"/>
      <w:pPr>
        <w:ind w:left="288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324083E"/>
    <w:multiLevelType w:val="hybridMultilevel"/>
    <w:tmpl w:val="9FF88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116FEF"/>
    <w:multiLevelType w:val="hybridMultilevel"/>
    <w:tmpl w:val="0212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4A07CF2"/>
    <w:multiLevelType w:val="hybridMultilevel"/>
    <w:tmpl w:val="49107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5587AC6"/>
    <w:multiLevelType w:val="hybridMultilevel"/>
    <w:tmpl w:val="E6586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5603DAD"/>
    <w:multiLevelType w:val="hybridMultilevel"/>
    <w:tmpl w:val="CE3A0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66B45C3"/>
    <w:multiLevelType w:val="hybridMultilevel"/>
    <w:tmpl w:val="F3CC7D1C"/>
    <w:lvl w:ilvl="0" w:tplc="E3FCEA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6" w15:restartNumberingAfterBreak="0">
    <w:nsid w:val="76CA046C"/>
    <w:multiLevelType w:val="hybridMultilevel"/>
    <w:tmpl w:val="BB380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6D93F38"/>
    <w:multiLevelType w:val="hybridMultilevel"/>
    <w:tmpl w:val="FB383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680551"/>
    <w:multiLevelType w:val="hybridMultilevel"/>
    <w:tmpl w:val="2DA20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9185266"/>
    <w:multiLevelType w:val="hybridMultilevel"/>
    <w:tmpl w:val="A8D20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AB01763"/>
    <w:multiLevelType w:val="hybridMultilevel"/>
    <w:tmpl w:val="D4766194"/>
    <w:lvl w:ilvl="0" w:tplc="E3FCE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B2928AC"/>
    <w:multiLevelType w:val="hybridMultilevel"/>
    <w:tmpl w:val="1088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FAF56C">
      <w:start w:val="1"/>
      <w:numFmt w:val="bullet"/>
      <w:lvlText w:val="•"/>
      <w:lvlJc w:val="left"/>
      <w:pPr>
        <w:ind w:left="1260" w:hanging="18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C2321C5"/>
    <w:multiLevelType w:val="hybridMultilevel"/>
    <w:tmpl w:val="6E9260D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3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4" w15:restartNumberingAfterBreak="0">
    <w:nsid w:val="7E985C32"/>
    <w:multiLevelType w:val="hybridMultilevel"/>
    <w:tmpl w:val="85904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F675C67"/>
    <w:multiLevelType w:val="hybridMultilevel"/>
    <w:tmpl w:val="27FC7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82A52D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A809FB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3"/>
  </w:num>
  <w:num w:numId="3">
    <w:abstractNumId w:val="2"/>
  </w:num>
  <w:num w:numId="4">
    <w:abstractNumId w:val="42"/>
  </w:num>
  <w:num w:numId="5">
    <w:abstractNumId w:val="76"/>
  </w:num>
  <w:num w:numId="6">
    <w:abstractNumId w:val="1"/>
  </w:num>
  <w:num w:numId="7">
    <w:abstractNumId w:val="94"/>
  </w:num>
  <w:num w:numId="8">
    <w:abstractNumId w:val="106"/>
  </w:num>
  <w:num w:numId="9">
    <w:abstractNumId w:val="21"/>
  </w:num>
  <w:num w:numId="10">
    <w:abstractNumId w:val="57"/>
  </w:num>
  <w:num w:numId="11">
    <w:abstractNumId w:val="82"/>
  </w:num>
  <w:num w:numId="12">
    <w:abstractNumId w:val="103"/>
  </w:num>
  <w:num w:numId="13">
    <w:abstractNumId w:val="51"/>
  </w:num>
  <w:num w:numId="14">
    <w:abstractNumId w:val="20"/>
  </w:num>
  <w:num w:numId="15">
    <w:abstractNumId w:val="49"/>
  </w:num>
  <w:num w:numId="16">
    <w:abstractNumId w:val="25"/>
  </w:num>
  <w:num w:numId="17">
    <w:abstractNumId w:val="3"/>
  </w:num>
  <w:num w:numId="18">
    <w:abstractNumId w:val="38"/>
  </w:num>
  <w:num w:numId="19">
    <w:abstractNumId w:val="58"/>
  </w:num>
  <w:num w:numId="20">
    <w:abstractNumId w:val="122"/>
  </w:num>
  <w:num w:numId="21">
    <w:abstractNumId w:val="109"/>
  </w:num>
  <w:num w:numId="22">
    <w:abstractNumId w:val="125"/>
  </w:num>
  <w:num w:numId="23">
    <w:abstractNumId w:val="18"/>
  </w:num>
  <w:num w:numId="24">
    <w:abstractNumId w:val="4"/>
  </w:num>
  <w:num w:numId="25">
    <w:abstractNumId w:val="80"/>
  </w:num>
  <w:num w:numId="26">
    <w:abstractNumId w:val="41"/>
  </w:num>
  <w:num w:numId="27">
    <w:abstractNumId w:val="91"/>
  </w:num>
  <w:num w:numId="28">
    <w:abstractNumId w:val="102"/>
  </w:num>
  <w:num w:numId="29">
    <w:abstractNumId w:val="54"/>
  </w:num>
  <w:num w:numId="30">
    <w:abstractNumId w:val="93"/>
  </w:num>
  <w:num w:numId="31">
    <w:abstractNumId w:val="120"/>
  </w:num>
  <w:num w:numId="3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3"/>
  </w:num>
  <w:num w:numId="36">
    <w:abstractNumId w:val="32"/>
  </w:num>
  <w:num w:numId="37">
    <w:abstractNumId w:val="14"/>
  </w:num>
  <w:num w:numId="38">
    <w:abstractNumId w:val="60"/>
  </w:num>
  <w:num w:numId="39">
    <w:abstractNumId w:val="10"/>
  </w:num>
  <w:num w:numId="40">
    <w:abstractNumId w:val="40"/>
  </w:num>
  <w:num w:numId="41">
    <w:abstractNumId w:val="17"/>
  </w:num>
  <w:num w:numId="42">
    <w:abstractNumId w:val="78"/>
  </w:num>
  <w:num w:numId="43">
    <w:abstractNumId w:val="105"/>
  </w:num>
  <w:num w:numId="44">
    <w:abstractNumId w:val="15"/>
  </w:num>
  <w:num w:numId="45">
    <w:abstractNumId w:val="11"/>
  </w:num>
  <w:num w:numId="46">
    <w:abstractNumId w:val="9"/>
  </w:num>
  <w:num w:numId="47">
    <w:abstractNumId w:val="44"/>
  </w:num>
  <w:num w:numId="48">
    <w:abstractNumId w:val="88"/>
  </w:num>
  <w:num w:numId="49">
    <w:abstractNumId w:val="56"/>
  </w:num>
  <w:num w:numId="50">
    <w:abstractNumId w:val="101"/>
  </w:num>
  <w:num w:numId="51">
    <w:abstractNumId w:val="7"/>
  </w:num>
  <w:num w:numId="52">
    <w:abstractNumId w:val="124"/>
  </w:num>
  <w:num w:numId="53">
    <w:abstractNumId w:val="67"/>
  </w:num>
  <w:num w:numId="54">
    <w:abstractNumId w:val="114"/>
  </w:num>
  <w:num w:numId="55">
    <w:abstractNumId w:val="119"/>
  </w:num>
  <w:num w:numId="56">
    <w:abstractNumId w:val="5"/>
  </w:num>
  <w:num w:numId="57">
    <w:abstractNumId w:val="61"/>
  </w:num>
  <w:num w:numId="58">
    <w:abstractNumId w:val="37"/>
  </w:num>
  <w:num w:numId="59">
    <w:abstractNumId w:val="90"/>
  </w:num>
  <w:num w:numId="60">
    <w:abstractNumId w:val="104"/>
  </w:num>
  <w:num w:numId="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4"/>
  </w:num>
  <w:num w:numId="63">
    <w:abstractNumId w:val="47"/>
  </w:num>
  <w:num w:numId="64">
    <w:abstractNumId w:val="24"/>
  </w:num>
  <w:num w:numId="65">
    <w:abstractNumId w:val="96"/>
  </w:num>
  <w:num w:numId="66">
    <w:abstractNumId w:val="113"/>
  </w:num>
  <w:num w:numId="67">
    <w:abstractNumId w:val="81"/>
  </w:num>
  <w:num w:numId="68">
    <w:abstractNumId w:val="8"/>
  </w:num>
  <w:num w:numId="69">
    <w:abstractNumId w:val="53"/>
  </w:num>
  <w:num w:numId="70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6"/>
  </w:num>
  <w:num w:numId="72">
    <w:abstractNumId w:val="43"/>
  </w:num>
  <w:num w:numId="73">
    <w:abstractNumId w:val="48"/>
  </w:num>
  <w:num w:numId="74">
    <w:abstractNumId w:val="68"/>
  </w:num>
  <w:num w:numId="75">
    <w:abstractNumId w:val="84"/>
  </w:num>
  <w:num w:numId="76">
    <w:abstractNumId w:val="87"/>
  </w:num>
  <w:num w:numId="77">
    <w:abstractNumId w:val="35"/>
  </w:num>
  <w:num w:numId="78">
    <w:abstractNumId w:val="29"/>
  </w:num>
  <w:num w:numId="79">
    <w:abstractNumId w:val="98"/>
  </w:num>
  <w:num w:numId="80">
    <w:abstractNumId w:val="74"/>
  </w:num>
  <w:num w:numId="81">
    <w:abstractNumId w:val="30"/>
  </w:num>
  <w:num w:numId="82">
    <w:abstractNumId w:val="75"/>
  </w:num>
  <w:num w:numId="83">
    <w:abstractNumId w:val="73"/>
  </w:num>
  <w:num w:numId="84">
    <w:abstractNumId w:val="66"/>
  </w:num>
  <w:num w:numId="85">
    <w:abstractNumId w:val="59"/>
  </w:num>
  <w:num w:numId="86">
    <w:abstractNumId w:val="86"/>
  </w:num>
  <w:num w:numId="87">
    <w:abstractNumId w:val="107"/>
  </w:num>
  <w:num w:numId="88">
    <w:abstractNumId w:val="52"/>
  </w:num>
  <w:num w:numId="89">
    <w:abstractNumId w:val="95"/>
  </w:num>
  <w:num w:numId="90">
    <w:abstractNumId w:val="83"/>
  </w:num>
  <w:num w:numId="91">
    <w:abstractNumId w:val="39"/>
  </w:num>
  <w:num w:numId="92">
    <w:abstractNumId w:val="13"/>
  </w:num>
  <w:num w:numId="93">
    <w:abstractNumId w:val="6"/>
  </w:num>
  <w:num w:numId="94">
    <w:abstractNumId w:val="65"/>
  </w:num>
  <w:num w:numId="95">
    <w:abstractNumId w:val="64"/>
  </w:num>
  <w:num w:numId="96">
    <w:abstractNumId w:val="89"/>
  </w:num>
  <w:num w:numId="97">
    <w:abstractNumId w:val="50"/>
  </w:num>
  <w:num w:numId="98">
    <w:abstractNumId w:val="111"/>
  </w:num>
  <w:num w:numId="99">
    <w:abstractNumId w:val="70"/>
  </w:num>
  <w:num w:numId="100">
    <w:abstractNumId w:val="118"/>
  </w:num>
  <w:num w:numId="101">
    <w:abstractNumId w:val="110"/>
  </w:num>
  <w:num w:numId="102">
    <w:abstractNumId w:val="36"/>
  </w:num>
  <w:num w:numId="103">
    <w:abstractNumId w:val="23"/>
  </w:num>
  <w:num w:numId="104">
    <w:abstractNumId w:val="108"/>
  </w:num>
  <w:num w:numId="105">
    <w:abstractNumId w:val="121"/>
  </w:num>
  <w:num w:numId="106">
    <w:abstractNumId w:val="92"/>
  </w:num>
  <w:num w:numId="107">
    <w:abstractNumId w:val="115"/>
  </w:num>
  <w:num w:numId="108">
    <w:abstractNumId w:val="33"/>
  </w:num>
  <w:num w:numId="109">
    <w:abstractNumId w:val="12"/>
  </w:num>
  <w:num w:numId="110">
    <w:abstractNumId w:val="116"/>
  </w:num>
  <w:num w:numId="111">
    <w:abstractNumId w:val="46"/>
  </w:num>
  <w:num w:numId="112">
    <w:abstractNumId w:val="31"/>
  </w:num>
  <w:num w:numId="113">
    <w:abstractNumId w:val="16"/>
  </w:num>
  <w:num w:numId="114">
    <w:abstractNumId w:val="71"/>
  </w:num>
  <w:num w:numId="115">
    <w:abstractNumId w:val="0"/>
  </w:num>
  <w:num w:numId="116">
    <w:abstractNumId w:val="112"/>
  </w:num>
  <w:num w:numId="117">
    <w:abstractNumId w:val="55"/>
  </w:num>
  <w:num w:numId="118">
    <w:abstractNumId w:val="72"/>
  </w:num>
  <w:num w:numId="119">
    <w:abstractNumId w:val="45"/>
  </w:num>
  <w:num w:numId="120">
    <w:abstractNumId w:val="100"/>
  </w:num>
  <w:num w:numId="121">
    <w:abstractNumId w:val="62"/>
  </w:num>
  <w:num w:numId="122">
    <w:abstractNumId w:val="69"/>
  </w:num>
  <w:num w:numId="123">
    <w:abstractNumId w:val="117"/>
  </w:num>
  <w:num w:numId="124">
    <w:abstractNumId w:val="79"/>
  </w:num>
  <w:num w:numId="125">
    <w:abstractNumId w:val="77"/>
  </w:num>
  <w:num w:numId="126">
    <w:abstractNumId w:val="97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32"/>
    <w:rsid w:val="00001102"/>
    <w:rsid w:val="00002B41"/>
    <w:rsid w:val="000112F5"/>
    <w:rsid w:val="000150EB"/>
    <w:rsid w:val="000218F2"/>
    <w:rsid w:val="00035E59"/>
    <w:rsid w:val="00037D25"/>
    <w:rsid w:val="00041214"/>
    <w:rsid w:val="00045725"/>
    <w:rsid w:val="0005588C"/>
    <w:rsid w:val="000570EB"/>
    <w:rsid w:val="000701AD"/>
    <w:rsid w:val="00070722"/>
    <w:rsid w:val="000731E9"/>
    <w:rsid w:val="0007500B"/>
    <w:rsid w:val="0007758B"/>
    <w:rsid w:val="00081ED8"/>
    <w:rsid w:val="000843E9"/>
    <w:rsid w:val="00090853"/>
    <w:rsid w:val="00094832"/>
    <w:rsid w:val="000958E3"/>
    <w:rsid w:val="000A001E"/>
    <w:rsid w:val="000A6184"/>
    <w:rsid w:val="000A6A61"/>
    <w:rsid w:val="000A7269"/>
    <w:rsid w:val="000B4764"/>
    <w:rsid w:val="000C1A12"/>
    <w:rsid w:val="000C3547"/>
    <w:rsid w:val="000C473D"/>
    <w:rsid w:val="000C5906"/>
    <w:rsid w:val="000D1590"/>
    <w:rsid w:val="000D275F"/>
    <w:rsid w:val="000D3C0B"/>
    <w:rsid w:val="000E1700"/>
    <w:rsid w:val="000E7068"/>
    <w:rsid w:val="000F0D07"/>
    <w:rsid w:val="000F1339"/>
    <w:rsid w:val="000F3B24"/>
    <w:rsid w:val="000F5E26"/>
    <w:rsid w:val="001022DA"/>
    <w:rsid w:val="0010584A"/>
    <w:rsid w:val="001062A6"/>
    <w:rsid w:val="00110535"/>
    <w:rsid w:val="00111033"/>
    <w:rsid w:val="00111416"/>
    <w:rsid w:val="00115D9F"/>
    <w:rsid w:val="00136A3A"/>
    <w:rsid w:val="0014106E"/>
    <w:rsid w:val="00147D28"/>
    <w:rsid w:val="001514FD"/>
    <w:rsid w:val="00151FE9"/>
    <w:rsid w:val="00155607"/>
    <w:rsid w:val="0016207E"/>
    <w:rsid w:val="00165409"/>
    <w:rsid w:val="001654CA"/>
    <w:rsid w:val="0017622E"/>
    <w:rsid w:val="00177FD0"/>
    <w:rsid w:val="001801B4"/>
    <w:rsid w:val="00181C94"/>
    <w:rsid w:val="00184F07"/>
    <w:rsid w:val="001855F4"/>
    <w:rsid w:val="00187448"/>
    <w:rsid w:val="00190A46"/>
    <w:rsid w:val="00193190"/>
    <w:rsid w:val="00193E61"/>
    <w:rsid w:val="001A1787"/>
    <w:rsid w:val="001A2BA4"/>
    <w:rsid w:val="001A4220"/>
    <w:rsid w:val="001A4AF1"/>
    <w:rsid w:val="001B1495"/>
    <w:rsid w:val="001C4FA5"/>
    <w:rsid w:val="001D0E31"/>
    <w:rsid w:val="001D2203"/>
    <w:rsid w:val="001D320A"/>
    <w:rsid w:val="001D74CF"/>
    <w:rsid w:val="001E48A3"/>
    <w:rsid w:val="001E6B03"/>
    <w:rsid w:val="001F26E0"/>
    <w:rsid w:val="001F2FBF"/>
    <w:rsid w:val="001F5899"/>
    <w:rsid w:val="00207448"/>
    <w:rsid w:val="00211552"/>
    <w:rsid w:val="00211A07"/>
    <w:rsid w:val="00213BF9"/>
    <w:rsid w:val="0021461A"/>
    <w:rsid w:val="00215BF4"/>
    <w:rsid w:val="002168D3"/>
    <w:rsid w:val="0022158F"/>
    <w:rsid w:val="00221EAD"/>
    <w:rsid w:val="00222336"/>
    <w:rsid w:val="00227BE6"/>
    <w:rsid w:val="00227EEC"/>
    <w:rsid w:val="002300CE"/>
    <w:rsid w:val="002309C1"/>
    <w:rsid w:val="00231EC9"/>
    <w:rsid w:val="0023491B"/>
    <w:rsid w:val="002369F8"/>
    <w:rsid w:val="00236C48"/>
    <w:rsid w:val="00247754"/>
    <w:rsid w:val="00251ADB"/>
    <w:rsid w:val="002533D8"/>
    <w:rsid w:val="0025430B"/>
    <w:rsid w:val="002558E5"/>
    <w:rsid w:val="0025636F"/>
    <w:rsid w:val="00261400"/>
    <w:rsid w:val="00262045"/>
    <w:rsid w:val="0026221D"/>
    <w:rsid w:val="00262408"/>
    <w:rsid w:val="00266A7B"/>
    <w:rsid w:val="0027392B"/>
    <w:rsid w:val="00276D5F"/>
    <w:rsid w:val="00281DD0"/>
    <w:rsid w:val="002846F5"/>
    <w:rsid w:val="00285B39"/>
    <w:rsid w:val="002877E4"/>
    <w:rsid w:val="00292297"/>
    <w:rsid w:val="002A0E2C"/>
    <w:rsid w:val="002A1679"/>
    <w:rsid w:val="002A62B6"/>
    <w:rsid w:val="002B39EC"/>
    <w:rsid w:val="002B6070"/>
    <w:rsid w:val="002C0379"/>
    <w:rsid w:val="002C6D28"/>
    <w:rsid w:val="002D12BE"/>
    <w:rsid w:val="002D2FB7"/>
    <w:rsid w:val="002F1084"/>
    <w:rsid w:val="002F362E"/>
    <w:rsid w:val="00301F5D"/>
    <w:rsid w:val="0030462A"/>
    <w:rsid w:val="003076D9"/>
    <w:rsid w:val="00321440"/>
    <w:rsid w:val="003252ED"/>
    <w:rsid w:val="00332170"/>
    <w:rsid w:val="00332BD6"/>
    <w:rsid w:val="003332E9"/>
    <w:rsid w:val="00333C87"/>
    <w:rsid w:val="0033418E"/>
    <w:rsid w:val="00334352"/>
    <w:rsid w:val="00336259"/>
    <w:rsid w:val="00337117"/>
    <w:rsid w:val="00344DC2"/>
    <w:rsid w:val="00345BB7"/>
    <w:rsid w:val="00346EA9"/>
    <w:rsid w:val="00357221"/>
    <w:rsid w:val="00360324"/>
    <w:rsid w:val="00360B99"/>
    <w:rsid w:val="003613D8"/>
    <w:rsid w:val="00361F69"/>
    <w:rsid w:val="00363495"/>
    <w:rsid w:val="003643E0"/>
    <w:rsid w:val="003702CE"/>
    <w:rsid w:val="00372E9E"/>
    <w:rsid w:val="00374E61"/>
    <w:rsid w:val="00380AE7"/>
    <w:rsid w:val="003810F0"/>
    <w:rsid w:val="00385D88"/>
    <w:rsid w:val="00394B3D"/>
    <w:rsid w:val="003A055F"/>
    <w:rsid w:val="003A4EBF"/>
    <w:rsid w:val="003B115D"/>
    <w:rsid w:val="003B3000"/>
    <w:rsid w:val="003D210E"/>
    <w:rsid w:val="003D3812"/>
    <w:rsid w:val="003D42FB"/>
    <w:rsid w:val="003D6263"/>
    <w:rsid w:val="003E09F3"/>
    <w:rsid w:val="003E7B7C"/>
    <w:rsid w:val="003F4264"/>
    <w:rsid w:val="003F5995"/>
    <w:rsid w:val="003F6737"/>
    <w:rsid w:val="00400977"/>
    <w:rsid w:val="00400F56"/>
    <w:rsid w:val="004038DC"/>
    <w:rsid w:val="0040577C"/>
    <w:rsid w:val="00405912"/>
    <w:rsid w:val="00406720"/>
    <w:rsid w:val="00407D9C"/>
    <w:rsid w:val="0041012F"/>
    <w:rsid w:val="00411519"/>
    <w:rsid w:val="00412741"/>
    <w:rsid w:val="00420FD3"/>
    <w:rsid w:val="00421958"/>
    <w:rsid w:val="004221BC"/>
    <w:rsid w:val="00427D89"/>
    <w:rsid w:val="004321A3"/>
    <w:rsid w:val="00436BF6"/>
    <w:rsid w:val="00436CD2"/>
    <w:rsid w:val="00441E22"/>
    <w:rsid w:val="00443C53"/>
    <w:rsid w:val="0044454A"/>
    <w:rsid w:val="004522FF"/>
    <w:rsid w:val="00456E61"/>
    <w:rsid w:val="004574F7"/>
    <w:rsid w:val="00457DA8"/>
    <w:rsid w:val="00460006"/>
    <w:rsid w:val="00461249"/>
    <w:rsid w:val="00467507"/>
    <w:rsid w:val="0047148A"/>
    <w:rsid w:val="004730FF"/>
    <w:rsid w:val="0047421E"/>
    <w:rsid w:val="00475A8A"/>
    <w:rsid w:val="004810CE"/>
    <w:rsid w:val="00486144"/>
    <w:rsid w:val="00487735"/>
    <w:rsid w:val="004900DF"/>
    <w:rsid w:val="00497CFA"/>
    <w:rsid w:val="004A35E9"/>
    <w:rsid w:val="004A6354"/>
    <w:rsid w:val="004A6FF8"/>
    <w:rsid w:val="004A7D96"/>
    <w:rsid w:val="004B078B"/>
    <w:rsid w:val="004B14AF"/>
    <w:rsid w:val="004B1C86"/>
    <w:rsid w:val="004B4064"/>
    <w:rsid w:val="004B4742"/>
    <w:rsid w:val="004B66D3"/>
    <w:rsid w:val="004B792E"/>
    <w:rsid w:val="004B7F72"/>
    <w:rsid w:val="004C133C"/>
    <w:rsid w:val="004D0674"/>
    <w:rsid w:val="004D1E1B"/>
    <w:rsid w:val="004D4B9C"/>
    <w:rsid w:val="004E3C70"/>
    <w:rsid w:val="004E4F23"/>
    <w:rsid w:val="004F1067"/>
    <w:rsid w:val="004F5217"/>
    <w:rsid w:val="00510013"/>
    <w:rsid w:val="0051208F"/>
    <w:rsid w:val="0051695F"/>
    <w:rsid w:val="00517BC5"/>
    <w:rsid w:val="00522584"/>
    <w:rsid w:val="0052337C"/>
    <w:rsid w:val="005254C5"/>
    <w:rsid w:val="00530254"/>
    <w:rsid w:val="005366C1"/>
    <w:rsid w:val="00541DC5"/>
    <w:rsid w:val="00543FC6"/>
    <w:rsid w:val="005672BE"/>
    <w:rsid w:val="00567730"/>
    <w:rsid w:val="0057245E"/>
    <w:rsid w:val="00574331"/>
    <w:rsid w:val="00577EA0"/>
    <w:rsid w:val="00581599"/>
    <w:rsid w:val="0058530A"/>
    <w:rsid w:val="005856E8"/>
    <w:rsid w:val="005867A0"/>
    <w:rsid w:val="00591012"/>
    <w:rsid w:val="00595E0B"/>
    <w:rsid w:val="0059623C"/>
    <w:rsid w:val="005A2952"/>
    <w:rsid w:val="005A4C04"/>
    <w:rsid w:val="005B037A"/>
    <w:rsid w:val="005B347A"/>
    <w:rsid w:val="005B37C4"/>
    <w:rsid w:val="005B68F3"/>
    <w:rsid w:val="005C376A"/>
    <w:rsid w:val="005C78A6"/>
    <w:rsid w:val="005D6C31"/>
    <w:rsid w:val="005E6001"/>
    <w:rsid w:val="005E6D49"/>
    <w:rsid w:val="005F0FD4"/>
    <w:rsid w:val="005F1DC7"/>
    <w:rsid w:val="005F1E74"/>
    <w:rsid w:val="005F3C3E"/>
    <w:rsid w:val="00600E5A"/>
    <w:rsid w:val="00602225"/>
    <w:rsid w:val="006065CA"/>
    <w:rsid w:val="00606C32"/>
    <w:rsid w:val="00610502"/>
    <w:rsid w:val="00611936"/>
    <w:rsid w:val="006130DA"/>
    <w:rsid w:val="006304D6"/>
    <w:rsid w:val="00632224"/>
    <w:rsid w:val="00632FC8"/>
    <w:rsid w:val="00637498"/>
    <w:rsid w:val="00642D96"/>
    <w:rsid w:val="00645DC7"/>
    <w:rsid w:val="006520BC"/>
    <w:rsid w:val="006531A4"/>
    <w:rsid w:val="00654306"/>
    <w:rsid w:val="00655EDD"/>
    <w:rsid w:val="0065731B"/>
    <w:rsid w:val="006575F8"/>
    <w:rsid w:val="00663E90"/>
    <w:rsid w:val="00666337"/>
    <w:rsid w:val="00673221"/>
    <w:rsid w:val="0068614D"/>
    <w:rsid w:val="00690BFF"/>
    <w:rsid w:val="00696F68"/>
    <w:rsid w:val="006A39E1"/>
    <w:rsid w:val="006B4034"/>
    <w:rsid w:val="006B4E2A"/>
    <w:rsid w:val="006C2773"/>
    <w:rsid w:val="006C3328"/>
    <w:rsid w:val="006C3B66"/>
    <w:rsid w:val="006D13C5"/>
    <w:rsid w:val="006D2123"/>
    <w:rsid w:val="006D3F3B"/>
    <w:rsid w:val="006E36AF"/>
    <w:rsid w:val="006F0CB9"/>
    <w:rsid w:val="006F1C9C"/>
    <w:rsid w:val="006F3E27"/>
    <w:rsid w:val="0070082B"/>
    <w:rsid w:val="007017C6"/>
    <w:rsid w:val="007027A1"/>
    <w:rsid w:val="00712D41"/>
    <w:rsid w:val="00725608"/>
    <w:rsid w:val="00725E40"/>
    <w:rsid w:val="007261D4"/>
    <w:rsid w:val="0073584B"/>
    <w:rsid w:val="00745066"/>
    <w:rsid w:val="00750F0C"/>
    <w:rsid w:val="0075192A"/>
    <w:rsid w:val="00751D3C"/>
    <w:rsid w:val="00752283"/>
    <w:rsid w:val="007530CF"/>
    <w:rsid w:val="00753CD1"/>
    <w:rsid w:val="00760BC8"/>
    <w:rsid w:val="0076734A"/>
    <w:rsid w:val="007814EB"/>
    <w:rsid w:val="007816B2"/>
    <w:rsid w:val="007839AE"/>
    <w:rsid w:val="00784C5D"/>
    <w:rsid w:val="007864E9"/>
    <w:rsid w:val="007975C6"/>
    <w:rsid w:val="007A29C2"/>
    <w:rsid w:val="007A4FA6"/>
    <w:rsid w:val="007B3B2F"/>
    <w:rsid w:val="007B3D40"/>
    <w:rsid w:val="007C057C"/>
    <w:rsid w:val="007D2068"/>
    <w:rsid w:val="007F00A6"/>
    <w:rsid w:val="007F2C15"/>
    <w:rsid w:val="007F4487"/>
    <w:rsid w:val="007F453F"/>
    <w:rsid w:val="007F587C"/>
    <w:rsid w:val="007F7364"/>
    <w:rsid w:val="00800366"/>
    <w:rsid w:val="00806986"/>
    <w:rsid w:val="0081129A"/>
    <w:rsid w:val="008112E0"/>
    <w:rsid w:val="008130DB"/>
    <w:rsid w:val="00823DDD"/>
    <w:rsid w:val="00827E3C"/>
    <w:rsid w:val="008313FA"/>
    <w:rsid w:val="0083357B"/>
    <w:rsid w:val="00833DE1"/>
    <w:rsid w:val="00844B48"/>
    <w:rsid w:val="00844F45"/>
    <w:rsid w:val="008452DB"/>
    <w:rsid w:val="00846B07"/>
    <w:rsid w:val="0085338D"/>
    <w:rsid w:val="0085649F"/>
    <w:rsid w:val="00865662"/>
    <w:rsid w:val="00865B2D"/>
    <w:rsid w:val="00870155"/>
    <w:rsid w:val="0087452E"/>
    <w:rsid w:val="008814F3"/>
    <w:rsid w:val="0089172A"/>
    <w:rsid w:val="00891A5C"/>
    <w:rsid w:val="0089380F"/>
    <w:rsid w:val="008948ED"/>
    <w:rsid w:val="00896271"/>
    <w:rsid w:val="008966C8"/>
    <w:rsid w:val="008A17D5"/>
    <w:rsid w:val="008A3610"/>
    <w:rsid w:val="008A37C6"/>
    <w:rsid w:val="008A61C3"/>
    <w:rsid w:val="008B64D4"/>
    <w:rsid w:val="008C7869"/>
    <w:rsid w:val="008D3EF3"/>
    <w:rsid w:val="008E45C5"/>
    <w:rsid w:val="008F0603"/>
    <w:rsid w:val="008F1496"/>
    <w:rsid w:val="008F64B6"/>
    <w:rsid w:val="00907EF3"/>
    <w:rsid w:val="00911025"/>
    <w:rsid w:val="00913A2B"/>
    <w:rsid w:val="00917D26"/>
    <w:rsid w:val="00921510"/>
    <w:rsid w:val="00926A1D"/>
    <w:rsid w:val="00927EEB"/>
    <w:rsid w:val="00930772"/>
    <w:rsid w:val="00931087"/>
    <w:rsid w:val="00932B32"/>
    <w:rsid w:val="0093310B"/>
    <w:rsid w:val="009362A9"/>
    <w:rsid w:val="00940F59"/>
    <w:rsid w:val="00952200"/>
    <w:rsid w:val="00953315"/>
    <w:rsid w:val="00963568"/>
    <w:rsid w:val="0096505A"/>
    <w:rsid w:val="0096528E"/>
    <w:rsid w:val="00970025"/>
    <w:rsid w:val="0097458A"/>
    <w:rsid w:val="0097775E"/>
    <w:rsid w:val="00981AB4"/>
    <w:rsid w:val="009821B0"/>
    <w:rsid w:val="009838E5"/>
    <w:rsid w:val="00985F25"/>
    <w:rsid w:val="0099241F"/>
    <w:rsid w:val="00993E5F"/>
    <w:rsid w:val="00994BE2"/>
    <w:rsid w:val="00995900"/>
    <w:rsid w:val="009976FB"/>
    <w:rsid w:val="00997830"/>
    <w:rsid w:val="009A00B5"/>
    <w:rsid w:val="009B182E"/>
    <w:rsid w:val="009B474C"/>
    <w:rsid w:val="009B7267"/>
    <w:rsid w:val="009C1336"/>
    <w:rsid w:val="009C1971"/>
    <w:rsid w:val="009C1E23"/>
    <w:rsid w:val="009C43DC"/>
    <w:rsid w:val="009C5DD7"/>
    <w:rsid w:val="009D2A4A"/>
    <w:rsid w:val="009D6D9D"/>
    <w:rsid w:val="009D769D"/>
    <w:rsid w:val="009E4FF6"/>
    <w:rsid w:val="009F06BC"/>
    <w:rsid w:val="009F1202"/>
    <w:rsid w:val="009F2014"/>
    <w:rsid w:val="00A02BE8"/>
    <w:rsid w:val="00A05F18"/>
    <w:rsid w:val="00A166DF"/>
    <w:rsid w:val="00A22541"/>
    <w:rsid w:val="00A26CAC"/>
    <w:rsid w:val="00A30398"/>
    <w:rsid w:val="00A42E59"/>
    <w:rsid w:val="00A46C19"/>
    <w:rsid w:val="00A472B1"/>
    <w:rsid w:val="00A5289B"/>
    <w:rsid w:val="00A52D91"/>
    <w:rsid w:val="00A549D3"/>
    <w:rsid w:val="00A54A9F"/>
    <w:rsid w:val="00A57571"/>
    <w:rsid w:val="00A62852"/>
    <w:rsid w:val="00A63D74"/>
    <w:rsid w:val="00A6756E"/>
    <w:rsid w:val="00A70AC0"/>
    <w:rsid w:val="00A7217C"/>
    <w:rsid w:val="00A76074"/>
    <w:rsid w:val="00A80639"/>
    <w:rsid w:val="00A819FF"/>
    <w:rsid w:val="00A840F8"/>
    <w:rsid w:val="00A84D92"/>
    <w:rsid w:val="00A91ADD"/>
    <w:rsid w:val="00A9280F"/>
    <w:rsid w:val="00AC3567"/>
    <w:rsid w:val="00AC60FB"/>
    <w:rsid w:val="00AD14FA"/>
    <w:rsid w:val="00AD351F"/>
    <w:rsid w:val="00AD5FB9"/>
    <w:rsid w:val="00AD7AFC"/>
    <w:rsid w:val="00AE264A"/>
    <w:rsid w:val="00AF72AA"/>
    <w:rsid w:val="00B03D7B"/>
    <w:rsid w:val="00B065D1"/>
    <w:rsid w:val="00B0731B"/>
    <w:rsid w:val="00B074BE"/>
    <w:rsid w:val="00B11D07"/>
    <w:rsid w:val="00B15E13"/>
    <w:rsid w:val="00B20332"/>
    <w:rsid w:val="00B2110F"/>
    <w:rsid w:val="00B2765D"/>
    <w:rsid w:val="00B32183"/>
    <w:rsid w:val="00B33915"/>
    <w:rsid w:val="00B367EA"/>
    <w:rsid w:val="00B36DFC"/>
    <w:rsid w:val="00B41986"/>
    <w:rsid w:val="00B56C5C"/>
    <w:rsid w:val="00B57EA7"/>
    <w:rsid w:val="00B66B87"/>
    <w:rsid w:val="00B717B0"/>
    <w:rsid w:val="00B71A5A"/>
    <w:rsid w:val="00B74840"/>
    <w:rsid w:val="00B81082"/>
    <w:rsid w:val="00B8574E"/>
    <w:rsid w:val="00B85DE4"/>
    <w:rsid w:val="00B931BA"/>
    <w:rsid w:val="00BA51FE"/>
    <w:rsid w:val="00BA6275"/>
    <w:rsid w:val="00BA7485"/>
    <w:rsid w:val="00BB0D9E"/>
    <w:rsid w:val="00BB34A8"/>
    <w:rsid w:val="00BB576A"/>
    <w:rsid w:val="00BB683B"/>
    <w:rsid w:val="00BC1362"/>
    <w:rsid w:val="00BC4DE5"/>
    <w:rsid w:val="00BC6BA0"/>
    <w:rsid w:val="00BD0973"/>
    <w:rsid w:val="00BD4CDF"/>
    <w:rsid w:val="00BE16A2"/>
    <w:rsid w:val="00BE4648"/>
    <w:rsid w:val="00BE7643"/>
    <w:rsid w:val="00BF49EA"/>
    <w:rsid w:val="00C00FC0"/>
    <w:rsid w:val="00C03D4D"/>
    <w:rsid w:val="00C03E6C"/>
    <w:rsid w:val="00C06A7B"/>
    <w:rsid w:val="00C1070F"/>
    <w:rsid w:val="00C119F2"/>
    <w:rsid w:val="00C1303C"/>
    <w:rsid w:val="00C137FF"/>
    <w:rsid w:val="00C14682"/>
    <w:rsid w:val="00C16929"/>
    <w:rsid w:val="00C253FF"/>
    <w:rsid w:val="00C2547D"/>
    <w:rsid w:val="00C339D2"/>
    <w:rsid w:val="00C35D7E"/>
    <w:rsid w:val="00C40790"/>
    <w:rsid w:val="00C41BBB"/>
    <w:rsid w:val="00C46999"/>
    <w:rsid w:val="00C579B6"/>
    <w:rsid w:val="00C621F8"/>
    <w:rsid w:val="00C641C8"/>
    <w:rsid w:val="00C667BF"/>
    <w:rsid w:val="00C66DE7"/>
    <w:rsid w:val="00C71B68"/>
    <w:rsid w:val="00C72558"/>
    <w:rsid w:val="00C74880"/>
    <w:rsid w:val="00C815DD"/>
    <w:rsid w:val="00C84C48"/>
    <w:rsid w:val="00C95AC1"/>
    <w:rsid w:val="00C96332"/>
    <w:rsid w:val="00C9694D"/>
    <w:rsid w:val="00CA0316"/>
    <w:rsid w:val="00CA316F"/>
    <w:rsid w:val="00CC00C9"/>
    <w:rsid w:val="00CC13A0"/>
    <w:rsid w:val="00CC29DD"/>
    <w:rsid w:val="00CC2DEC"/>
    <w:rsid w:val="00CC3459"/>
    <w:rsid w:val="00CC392B"/>
    <w:rsid w:val="00CE6899"/>
    <w:rsid w:val="00CE7BB8"/>
    <w:rsid w:val="00CF0E64"/>
    <w:rsid w:val="00D00F5B"/>
    <w:rsid w:val="00D02549"/>
    <w:rsid w:val="00D04AB5"/>
    <w:rsid w:val="00D07E46"/>
    <w:rsid w:val="00D34DCD"/>
    <w:rsid w:val="00D37E94"/>
    <w:rsid w:val="00D42DC8"/>
    <w:rsid w:val="00D470AF"/>
    <w:rsid w:val="00D5183F"/>
    <w:rsid w:val="00D55036"/>
    <w:rsid w:val="00D55B6E"/>
    <w:rsid w:val="00D6120F"/>
    <w:rsid w:val="00D65D76"/>
    <w:rsid w:val="00D73D94"/>
    <w:rsid w:val="00D81538"/>
    <w:rsid w:val="00D816E3"/>
    <w:rsid w:val="00D8353A"/>
    <w:rsid w:val="00D84D67"/>
    <w:rsid w:val="00D929B1"/>
    <w:rsid w:val="00D9303A"/>
    <w:rsid w:val="00D96081"/>
    <w:rsid w:val="00DA38B9"/>
    <w:rsid w:val="00DA3C83"/>
    <w:rsid w:val="00DA4146"/>
    <w:rsid w:val="00DA5C1B"/>
    <w:rsid w:val="00DB60DD"/>
    <w:rsid w:val="00DC1E4B"/>
    <w:rsid w:val="00DC1FB7"/>
    <w:rsid w:val="00DC46DC"/>
    <w:rsid w:val="00DC60CA"/>
    <w:rsid w:val="00DD1E11"/>
    <w:rsid w:val="00DD506E"/>
    <w:rsid w:val="00DD698A"/>
    <w:rsid w:val="00DD6BF3"/>
    <w:rsid w:val="00DD6D0F"/>
    <w:rsid w:val="00DD7691"/>
    <w:rsid w:val="00DE0C64"/>
    <w:rsid w:val="00DE3475"/>
    <w:rsid w:val="00DF09E4"/>
    <w:rsid w:val="00DF71DF"/>
    <w:rsid w:val="00E0039C"/>
    <w:rsid w:val="00E0167D"/>
    <w:rsid w:val="00E01E23"/>
    <w:rsid w:val="00E133AF"/>
    <w:rsid w:val="00E1370E"/>
    <w:rsid w:val="00E16185"/>
    <w:rsid w:val="00E21E72"/>
    <w:rsid w:val="00E22B11"/>
    <w:rsid w:val="00E2496D"/>
    <w:rsid w:val="00E3103C"/>
    <w:rsid w:val="00E31981"/>
    <w:rsid w:val="00E341E2"/>
    <w:rsid w:val="00E418EB"/>
    <w:rsid w:val="00E44F57"/>
    <w:rsid w:val="00E45586"/>
    <w:rsid w:val="00E52F44"/>
    <w:rsid w:val="00E54CDF"/>
    <w:rsid w:val="00E64E0B"/>
    <w:rsid w:val="00E66564"/>
    <w:rsid w:val="00E72339"/>
    <w:rsid w:val="00E75F92"/>
    <w:rsid w:val="00E7677F"/>
    <w:rsid w:val="00E76B75"/>
    <w:rsid w:val="00E85DEF"/>
    <w:rsid w:val="00E920BA"/>
    <w:rsid w:val="00E920BB"/>
    <w:rsid w:val="00E931E4"/>
    <w:rsid w:val="00E95A19"/>
    <w:rsid w:val="00EA5222"/>
    <w:rsid w:val="00EB03B4"/>
    <w:rsid w:val="00EB0C5B"/>
    <w:rsid w:val="00EB45C4"/>
    <w:rsid w:val="00EB68DE"/>
    <w:rsid w:val="00EB6E1D"/>
    <w:rsid w:val="00EC0468"/>
    <w:rsid w:val="00EC177D"/>
    <w:rsid w:val="00EC3C1B"/>
    <w:rsid w:val="00EC401C"/>
    <w:rsid w:val="00EC4EF8"/>
    <w:rsid w:val="00EC7F8A"/>
    <w:rsid w:val="00EE007F"/>
    <w:rsid w:val="00EE098C"/>
    <w:rsid w:val="00EE29F5"/>
    <w:rsid w:val="00EE4D35"/>
    <w:rsid w:val="00EE5FA5"/>
    <w:rsid w:val="00EE67C3"/>
    <w:rsid w:val="00EF09C7"/>
    <w:rsid w:val="00EF0E0B"/>
    <w:rsid w:val="00EF1C41"/>
    <w:rsid w:val="00F004E3"/>
    <w:rsid w:val="00F01C5D"/>
    <w:rsid w:val="00F11646"/>
    <w:rsid w:val="00F120AE"/>
    <w:rsid w:val="00F13B5D"/>
    <w:rsid w:val="00F20B0A"/>
    <w:rsid w:val="00F213C0"/>
    <w:rsid w:val="00F24923"/>
    <w:rsid w:val="00F249A9"/>
    <w:rsid w:val="00F30AF6"/>
    <w:rsid w:val="00F4117B"/>
    <w:rsid w:val="00F43532"/>
    <w:rsid w:val="00F50242"/>
    <w:rsid w:val="00F52EE2"/>
    <w:rsid w:val="00F556A2"/>
    <w:rsid w:val="00F6183A"/>
    <w:rsid w:val="00F61923"/>
    <w:rsid w:val="00F62B64"/>
    <w:rsid w:val="00F64362"/>
    <w:rsid w:val="00F65F56"/>
    <w:rsid w:val="00F70603"/>
    <w:rsid w:val="00F70B8A"/>
    <w:rsid w:val="00F72092"/>
    <w:rsid w:val="00F7266E"/>
    <w:rsid w:val="00F73CC6"/>
    <w:rsid w:val="00F7717E"/>
    <w:rsid w:val="00F8079E"/>
    <w:rsid w:val="00F830F4"/>
    <w:rsid w:val="00F844FA"/>
    <w:rsid w:val="00F90D81"/>
    <w:rsid w:val="00F916B7"/>
    <w:rsid w:val="00F92832"/>
    <w:rsid w:val="00F961FE"/>
    <w:rsid w:val="00FA3126"/>
    <w:rsid w:val="00FA3495"/>
    <w:rsid w:val="00FA7AF3"/>
    <w:rsid w:val="00FB0D4E"/>
    <w:rsid w:val="00FC30A0"/>
    <w:rsid w:val="00FC6DE7"/>
    <w:rsid w:val="00FD76A7"/>
    <w:rsid w:val="00FE03AA"/>
    <w:rsid w:val="00FE56E5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D1B3B51"/>
  <w15:docId w15:val="{B2B5CA01-3DA8-4F2B-89F3-5E51D9A4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B24"/>
  </w:style>
  <w:style w:type="paragraph" w:styleId="Nagwek1">
    <w:name w:val="heading 1"/>
    <w:basedOn w:val="Normalny"/>
    <w:next w:val="Normalny"/>
    <w:link w:val="Nagwek1Znak"/>
    <w:autoRedefine/>
    <w:qFormat/>
    <w:rsid w:val="00AD351F"/>
    <w:pPr>
      <w:keepNext/>
      <w:shd w:val="clear" w:color="auto" w:fill="FFFFFF"/>
      <w:spacing w:before="150" w:after="75"/>
      <w:jc w:val="center"/>
      <w:outlineLvl w:val="0"/>
    </w:pPr>
    <w:rPr>
      <w:rFonts w:ascii="Verdana" w:eastAsia="Times New Roman" w:hAnsi="Verdana" w:cs="Times New Roman"/>
      <w:b/>
      <w:bCs/>
      <w:color w:val="000000" w:themeColor="text1"/>
      <w:sz w:val="16"/>
      <w:szCs w:val="25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133AF"/>
    <w:pPr>
      <w:keepNext/>
      <w:jc w:val="both"/>
      <w:outlineLvl w:val="1"/>
    </w:pPr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133AF"/>
    <w:pPr>
      <w:keepNext/>
      <w:outlineLvl w:val="2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133AF"/>
    <w:pPr>
      <w:keepNext/>
      <w:spacing w:before="120"/>
      <w:jc w:val="both"/>
      <w:outlineLvl w:val="3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133AF"/>
    <w:pPr>
      <w:keepNext/>
      <w:snapToGrid w:val="0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133AF"/>
    <w:pPr>
      <w:spacing w:before="120"/>
      <w:jc w:val="center"/>
      <w:outlineLvl w:val="5"/>
    </w:pPr>
    <w:rPr>
      <w:rFonts w:ascii="Arial" w:eastAsia="Times New Roman" w:hAnsi="Arial" w:cs="Arial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133AF"/>
    <w:pPr>
      <w:keepNext/>
      <w:jc w:val="both"/>
      <w:outlineLvl w:val="6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133AF"/>
    <w:pPr>
      <w:keepNext/>
      <w:numPr>
        <w:numId w:val="1"/>
      </w:numPr>
      <w:jc w:val="right"/>
      <w:outlineLvl w:val="7"/>
    </w:pPr>
    <w:rPr>
      <w:rFonts w:ascii="Arial" w:eastAsia="Times New Roman" w:hAnsi="Arial" w:cs="Arial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133AF"/>
    <w:pPr>
      <w:keepNext/>
      <w:ind w:left="3780"/>
      <w:jc w:val="both"/>
      <w:outlineLvl w:val="8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3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3732"/>
  </w:style>
  <w:style w:type="paragraph" w:styleId="Stopka">
    <w:name w:val="footer"/>
    <w:basedOn w:val="Normalny"/>
    <w:link w:val="StopkaZnak"/>
    <w:uiPriority w:val="99"/>
    <w:unhideWhenUsed/>
    <w:rsid w:val="00FF3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732"/>
  </w:style>
  <w:style w:type="table" w:styleId="Tabela-Siatka">
    <w:name w:val="Table Grid"/>
    <w:basedOn w:val="Standardowy"/>
    <w:uiPriority w:val="59"/>
    <w:rsid w:val="00EC7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929B1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1A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List Paragraph,maz_wyliczenie,opis dzialania,K-P_odwolanie,A_wyliczenie,Akapit z listą 1,Odstavec,Table of contents numbered"/>
    <w:basedOn w:val="Normalny"/>
    <w:link w:val="AkapitzlistZnak"/>
    <w:uiPriority w:val="34"/>
    <w:qFormat/>
    <w:rsid w:val="00F7717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basedOn w:val="Normalny"/>
    <w:uiPriority w:val="1"/>
    <w:qFormat/>
    <w:rsid w:val="00F7717E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0A7269"/>
    <w:pPr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0A726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1Znak">
    <w:name w:val="Nagłówek 1 Znak"/>
    <w:basedOn w:val="Domylnaczcionkaakapitu"/>
    <w:link w:val="Nagwek1"/>
    <w:rsid w:val="00AD351F"/>
    <w:rPr>
      <w:rFonts w:ascii="Verdana" w:eastAsia="Times New Roman" w:hAnsi="Verdana" w:cs="Times New Roman"/>
      <w:b/>
      <w:bCs/>
      <w:color w:val="000000" w:themeColor="text1"/>
      <w:sz w:val="16"/>
      <w:szCs w:val="25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rsid w:val="00E133AF"/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4Znak">
    <w:name w:val="Nagłówek 4 Znak"/>
    <w:basedOn w:val="Domylnaczcionkaakapitu"/>
    <w:link w:val="Nagwek4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rsid w:val="00E133A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133AF"/>
    <w:rPr>
      <w:rFonts w:ascii="Arial" w:eastAsia="Times New Roman" w:hAnsi="Arial" w:cs="Arial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133A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E133AF"/>
    <w:rPr>
      <w:rFonts w:ascii="Arial" w:eastAsia="Times New Roman" w:hAnsi="Arial" w:cs="Arial"/>
      <w:lang w:eastAsia="pl-PL"/>
    </w:rPr>
  </w:style>
  <w:style w:type="character" w:customStyle="1" w:styleId="Nagwek9Znak">
    <w:name w:val="Nagłówek 9 Znak"/>
    <w:basedOn w:val="Domylnaczcionkaakapitu"/>
    <w:link w:val="Nagwek9"/>
    <w:rsid w:val="00E133A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21">
    <w:name w:val="Znak Znak21"/>
    <w:locked/>
    <w:rsid w:val="00E133A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E133AF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E133AF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E133AF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E133AF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E133AF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E133AF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E133AF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E133AF"/>
    <w:rPr>
      <w:rFonts w:ascii="Cambria" w:hAnsi="Cambria" w:cs="Cambria"/>
    </w:rPr>
  </w:style>
  <w:style w:type="character" w:customStyle="1" w:styleId="ZnakZnak12">
    <w:name w:val="Znak Znak12"/>
    <w:locked/>
    <w:rsid w:val="00E133AF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E133AF"/>
  </w:style>
  <w:style w:type="paragraph" w:styleId="Lista">
    <w:name w:val="List"/>
    <w:basedOn w:val="Normalny"/>
    <w:semiHidden/>
    <w:rsid w:val="00E133AF"/>
    <w:pPr>
      <w:ind w:left="283" w:hanging="283"/>
    </w:pPr>
    <w:rPr>
      <w:rFonts w:ascii="Arial" w:eastAsia="Times New Roman" w:hAnsi="Arial" w:cs="Arial"/>
      <w:lang w:eastAsia="pl-PL"/>
    </w:rPr>
  </w:style>
  <w:style w:type="paragraph" w:styleId="Lista2">
    <w:name w:val="List 2"/>
    <w:basedOn w:val="Normalny"/>
    <w:semiHidden/>
    <w:rsid w:val="00E133AF"/>
    <w:pPr>
      <w:ind w:left="566" w:hanging="283"/>
    </w:pPr>
    <w:rPr>
      <w:rFonts w:ascii="Times New Roman" w:eastAsia="Times New Roman" w:hAnsi="Times New Roman" w:cs="Times New Roman"/>
      <w:lang w:eastAsia="pl-PL"/>
    </w:rPr>
  </w:style>
  <w:style w:type="character" w:customStyle="1" w:styleId="ZnakZnak10">
    <w:name w:val="Znak Znak10"/>
    <w:locked/>
    <w:rsid w:val="00E133AF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E133AF"/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E133AF"/>
    <w:rPr>
      <w:rFonts w:ascii="Arial" w:eastAsia="Times New Roman" w:hAnsi="Arial" w:cs="Arial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E133AF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E133AF"/>
    <w:pPr>
      <w:ind w:left="1416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3AF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E133AF"/>
    <w:rPr>
      <w:sz w:val="24"/>
      <w:szCs w:val="24"/>
    </w:rPr>
  </w:style>
  <w:style w:type="paragraph" w:styleId="Lista-kontynuacja2">
    <w:name w:val="List Continue 2"/>
    <w:basedOn w:val="Normalny"/>
    <w:semiHidden/>
    <w:rsid w:val="00E133AF"/>
    <w:pPr>
      <w:spacing w:after="120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133AF"/>
    <w:pPr>
      <w:spacing w:before="120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133AF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E133A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E133AF"/>
    <w:pPr>
      <w:spacing w:before="120"/>
      <w:jc w:val="both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ZnakZnak7">
    <w:name w:val="Znak Znak7"/>
    <w:semiHidden/>
    <w:locked/>
    <w:rsid w:val="00E133A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E133AF"/>
    <w:pPr>
      <w:ind w:firstLine="420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3AF"/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ZnakZnak6">
    <w:name w:val="Znak Znak6"/>
    <w:semiHidden/>
    <w:locked/>
    <w:rsid w:val="00E1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E133AF"/>
    <w:pPr>
      <w:spacing w:before="240" w:after="120"/>
      <w:ind w:left="567" w:hanging="567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133AF"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ZnakZnak5">
    <w:name w:val="Znak Znak5"/>
    <w:semiHidden/>
    <w:locked/>
    <w:rsid w:val="00E133AF"/>
    <w:rPr>
      <w:sz w:val="16"/>
      <w:szCs w:val="16"/>
    </w:rPr>
  </w:style>
  <w:style w:type="paragraph" w:styleId="Zwykytekst">
    <w:name w:val="Plain Text"/>
    <w:basedOn w:val="Normalny"/>
    <w:link w:val="ZwykytekstZnak"/>
    <w:rsid w:val="00E133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133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E133AF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E133AF"/>
    <w:pPr>
      <w:jc w:val="center"/>
      <w:outlineLvl w:val="0"/>
    </w:pPr>
    <w:rPr>
      <w:rFonts w:ascii="Verdana" w:eastAsia="Times New Roman" w:hAnsi="Verdana" w:cs="Verdana"/>
      <w:b/>
      <w:bCs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E133AF"/>
    <w:pPr>
      <w:spacing w:before="120" w:after="120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customStyle="1" w:styleId="zacznik">
    <w:name w:val="załącznik"/>
    <w:basedOn w:val="Tekstpodstawowy"/>
    <w:autoRedefine/>
    <w:rsid w:val="00E133AF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E133AF"/>
    <w:pPr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4"/>
      <w:sz w:val="18"/>
      <w:szCs w:val="18"/>
      <w:lang w:eastAsia="pl-PL"/>
    </w:rPr>
  </w:style>
  <w:style w:type="paragraph" w:customStyle="1" w:styleId="ust">
    <w:name w:val="ust"/>
    <w:rsid w:val="00E133AF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kt">
    <w:name w:val="pkt"/>
    <w:basedOn w:val="Normalny"/>
    <w:uiPriority w:val="99"/>
    <w:rsid w:val="00E133AF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kt1">
    <w:name w:val="pkt1"/>
    <w:basedOn w:val="pkt"/>
    <w:rsid w:val="00E133AF"/>
    <w:pPr>
      <w:ind w:left="850" w:hanging="425"/>
    </w:pPr>
  </w:style>
  <w:style w:type="paragraph" w:customStyle="1" w:styleId="numerowanie">
    <w:name w:val="numerowanie"/>
    <w:basedOn w:val="Normalny"/>
    <w:autoRedefine/>
    <w:rsid w:val="00E133AF"/>
    <w:pPr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agwekstrony">
    <w:name w:val="Nag?—wek strony"/>
    <w:basedOn w:val="Normalny"/>
    <w:rsid w:val="00E133A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E133AF"/>
    <w:pPr>
      <w:widowControl w:val="0"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A">
    <w:name w:val="A"/>
    <w:rsid w:val="00E133AF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Tekstprzypisukocowego1">
    <w:name w:val="Tekst przypisu końcowego1"/>
    <w:basedOn w:val="Normalny"/>
    <w:rsid w:val="00E133AF"/>
    <w:pPr>
      <w:spacing w:before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E133AF"/>
    <w:pPr>
      <w:spacing w:after="120"/>
      <w:ind w:left="425" w:hanging="425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customStyle="1" w:styleId="B">
    <w:name w:val="B"/>
    <w:rsid w:val="00E133AF"/>
    <w:pPr>
      <w:spacing w:before="240" w:line="240" w:lineRule="exact"/>
      <w:ind w:left="720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tekstdokbold">
    <w:name w:val="tekst dok. bold"/>
    <w:rsid w:val="00E133AF"/>
    <w:rPr>
      <w:b/>
      <w:bCs/>
    </w:rPr>
  </w:style>
  <w:style w:type="character" w:styleId="Numerstrony">
    <w:name w:val="page number"/>
    <w:basedOn w:val="Domylnaczcionkaakapitu"/>
    <w:rsid w:val="00E133AF"/>
  </w:style>
  <w:style w:type="character" w:styleId="Pogrubienie">
    <w:name w:val="Strong"/>
    <w:uiPriority w:val="22"/>
    <w:qFormat/>
    <w:rsid w:val="00E133AF"/>
    <w:rPr>
      <w:b/>
      <w:bCs/>
    </w:rPr>
  </w:style>
  <w:style w:type="character" w:styleId="Uwydatnienie">
    <w:name w:val="Emphasis"/>
    <w:qFormat/>
    <w:rsid w:val="00E133AF"/>
    <w:rPr>
      <w:i/>
      <w:iCs/>
    </w:rPr>
  </w:style>
  <w:style w:type="character" w:customStyle="1" w:styleId="ZnakZnak3">
    <w:name w:val="Znak Znak3"/>
    <w:semiHidden/>
    <w:locked/>
    <w:rsid w:val="00E133AF"/>
    <w:rPr>
      <w:sz w:val="2"/>
      <w:szCs w:val="2"/>
    </w:rPr>
  </w:style>
  <w:style w:type="character" w:styleId="Odwoaniedokomentarza">
    <w:name w:val="annotation reference"/>
    <w:uiPriority w:val="99"/>
    <w:rsid w:val="00E133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E133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133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33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E133AF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E133AF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E133A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paragraph" w:customStyle="1" w:styleId="WP1Tekstpodstawowy">
    <w:name w:val="WP1 Tekst podstawowy"/>
    <w:basedOn w:val="Tekstpodstawowy3"/>
    <w:rsid w:val="00E133AF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E133AF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Tresc">
    <w:name w:val="Tresc"/>
    <w:basedOn w:val="Normalny"/>
    <w:rsid w:val="00E133AF"/>
    <w:pPr>
      <w:spacing w:after="120" w:line="30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">
    <w:name w:val="Styl"/>
    <w:basedOn w:val="Normalny"/>
    <w:rsid w:val="00E133AF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E133AF"/>
    <w:rPr>
      <w:sz w:val="20"/>
      <w:szCs w:val="20"/>
    </w:rPr>
  </w:style>
  <w:style w:type="character" w:styleId="Odwoanieprzypisudolnego">
    <w:name w:val="footnote reference"/>
    <w:uiPriority w:val="99"/>
    <w:rsid w:val="00E133AF"/>
    <w:rPr>
      <w:vertAlign w:val="superscript"/>
    </w:rPr>
  </w:style>
  <w:style w:type="character" w:styleId="Hipercze">
    <w:name w:val="Hyperlink"/>
    <w:rsid w:val="00E133AF"/>
    <w:rPr>
      <w:color w:val="0000FF"/>
      <w:u w:val="single"/>
    </w:rPr>
  </w:style>
  <w:style w:type="paragraph" w:customStyle="1" w:styleId="Style7">
    <w:name w:val="Style7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9">
    <w:name w:val="Style9"/>
    <w:basedOn w:val="Normalny"/>
    <w:rsid w:val="00E133AF"/>
    <w:pPr>
      <w:widowControl w:val="0"/>
      <w:autoSpaceDE w:val="0"/>
      <w:autoSpaceDN w:val="0"/>
      <w:adjustRightInd w:val="0"/>
      <w:spacing w:line="413" w:lineRule="exact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Style10">
    <w:name w:val="Style10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12">
    <w:name w:val="Style12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14">
    <w:name w:val="Style14"/>
    <w:basedOn w:val="Normalny"/>
    <w:rsid w:val="00E133AF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15">
    <w:name w:val="Style15"/>
    <w:basedOn w:val="Normalny"/>
    <w:rsid w:val="00E133AF"/>
    <w:pPr>
      <w:widowControl w:val="0"/>
      <w:autoSpaceDE w:val="0"/>
      <w:autoSpaceDN w:val="0"/>
      <w:adjustRightInd w:val="0"/>
      <w:spacing w:line="275" w:lineRule="exact"/>
      <w:ind w:hanging="1675"/>
    </w:pPr>
    <w:rPr>
      <w:rFonts w:ascii="Times New Roman" w:eastAsia="Times New Roman" w:hAnsi="Times New Roman" w:cs="Times New Roman"/>
      <w:lang w:eastAsia="pl-PL"/>
    </w:rPr>
  </w:style>
  <w:style w:type="paragraph" w:customStyle="1" w:styleId="Style24">
    <w:name w:val="Style24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25">
    <w:name w:val="Style25"/>
    <w:basedOn w:val="Normalny"/>
    <w:rsid w:val="00E133AF"/>
    <w:pPr>
      <w:widowControl w:val="0"/>
      <w:autoSpaceDE w:val="0"/>
      <w:autoSpaceDN w:val="0"/>
      <w:adjustRightInd w:val="0"/>
      <w:spacing w:line="275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0">
    <w:name w:val="Style40"/>
    <w:basedOn w:val="Normalny"/>
    <w:uiPriority w:val="99"/>
    <w:rsid w:val="00E133AF"/>
    <w:pPr>
      <w:widowControl w:val="0"/>
      <w:autoSpaceDE w:val="0"/>
      <w:autoSpaceDN w:val="0"/>
      <w:adjustRightInd w:val="0"/>
      <w:spacing w:line="446" w:lineRule="exact"/>
      <w:ind w:firstLine="2122"/>
    </w:pPr>
    <w:rPr>
      <w:rFonts w:ascii="Times New Roman" w:eastAsia="Times New Roman" w:hAnsi="Times New Roman" w:cs="Times New Roman"/>
      <w:lang w:eastAsia="pl-PL"/>
    </w:rPr>
  </w:style>
  <w:style w:type="paragraph" w:customStyle="1" w:styleId="Style41">
    <w:name w:val="Style41"/>
    <w:basedOn w:val="Normalny"/>
    <w:uiPriority w:val="99"/>
    <w:rsid w:val="00E133AF"/>
    <w:pPr>
      <w:widowControl w:val="0"/>
      <w:autoSpaceDE w:val="0"/>
      <w:autoSpaceDN w:val="0"/>
      <w:adjustRightInd w:val="0"/>
      <w:spacing w:line="281" w:lineRule="exact"/>
      <w:ind w:hanging="178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45">
    <w:name w:val="Style45"/>
    <w:basedOn w:val="Normalny"/>
    <w:rsid w:val="00E133AF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6">
    <w:name w:val="Style46"/>
    <w:basedOn w:val="Normalny"/>
    <w:rsid w:val="00E133AF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7">
    <w:name w:val="Style47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53">
    <w:name w:val="Style53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64">
    <w:name w:val="Style64"/>
    <w:basedOn w:val="Normalny"/>
    <w:rsid w:val="00E133AF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FontStyle75">
    <w:name w:val="Font Style75"/>
    <w:rsid w:val="00E133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E133AF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133A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E133A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E133AF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E133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E133AF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E133AF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E133AF"/>
    <w:rPr>
      <w:color w:val="800080"/>
      <w:u w:val="single"/>
    </w:rPr>
  </w:style>
  <w:style w:type="paragraph" w:customStyle="1" w:styleId="Akapitzlist1">
    <w:name w:val="Akapit z listą1"/>
    <w:basedOn w:val="Normalny"/>
    <w:rsid w:val="00E133AF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customStyle="1" w:styleId="ZnakZnak41">
    <w:name w:val="Znak Znak41"/>
    <w:semiHidden/>
    <w:locked/>
    <w:rsid w:val="00E133AF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E133AF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danka1">
    <w:name w:val="danka1"/>
    <w:basedOn w:val="Normalny"/>
    <w:rsid w:val="00E133AF"/>
    <w:pPr>
      <w:keepNext/>
      <w:tabs>
        <w:tab w:val="left" w:pos="567"/>
      </w:tabs>
      <w:spacing w:line="360" w:lineRule="auto"/>
      <w:ind w:right="-2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E133AF"/>
  </w:style>
  <w:style w:type="character" w:styleId="Odwoanieprzypisukocowego">
    <w:name w:val="endnote reference"/>
    <w:uiPriority w:val="99"/>
    <w:semiHidden/>
    <w:rsid w:val="00E133AF"/>
    <w:rPr>
      <w:vertAlign w:val="superscript"/>
    </w:rPr>
  </w:style>
  <w:style w:type="paragraph" w:customStyle="1" w:styleId="Zwykytekst1">
    <w:name w:val="Zwykły tekst1"/>
    <w:basedOn w:val="Normalny"/>
    <w:rsid w:val="00E133AF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E133AF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e19">
    <w:name w:val="Style19"/>
    <w:basedOn w:val="Normalny"/>
    <w:uiPriority w:val="99"/>
    <w:rsid w:val="00E133AF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lang w:eastAsia="pl-PL"/>
    </w:rPr>
  </w:style>
  <w:style w:type="paragraph" w:customStyle="1" w:styleId="Style31">
    <w:name w:val="Style31"/>
    <w:basedOn w:val="Normalny"/>
    <w:uiPriority w:val="99"/>
    <w:rsid w:val="00E133AF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e61">
    <w:name w:val="Style61"/>
    <w:basedOn w:val="Normalny"/>
    <w:uiPriority w:val="99"/>
    <w:rsid w:val="00E133AF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e71">
    <w:name w:val="Style71"/>
    <w:basedOn w:val="Normalny"/>
    <w:uiPriority w:val="99"/>
    <w:rsid w:val="00E133AF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eastAsia="Times New Roman" w:hAnsi="Verdana" w:cs="Times New Roman"/>
      <w:lang w:eastAsia="pl-PL"/>
    </w:rPr>
  </w:style>
  <w:style w:type="character" w:customStyle="1" w:styleId="FontStyle158">
    <w:name w:val="Font Style158"/>
    <w:uiPriority w:val="99"/>
    <w:rsid w:val="00E133AF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E133AF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E133AF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E133AF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133AF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Odstavec Znak,Table of contents numbered Znak"/>
    <w:link w:val="Akapitzlist"/>
    <w:uiPriority w:val="34"/>
    <w:qFormat/>
    <w:rsid w:val="00E133AF"/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Tekstpodstawowy21">
    <w:name w:val="Tekst podstawowy 21"/>
    <w:basedOn w:val="Normalny"/>
    <w:rsid w:val="00E133AF"/>
    <w:pPr>
      <w:suppressAutoHyphens/>
      <w:spacing w:before="120"/>
      <w:jc w:val="both"/>
    </w:pPr>
    <w:rPr>
      <w:rFonts w:ascii="Times New Roman" w:eastAsia="Times New Roman" w:hAnsi="Times New Roman" w:cs="Times New Roman"/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E133AF"/>
    <w:rPr>
      <w:i/>
      <w:iCs/>
      <w:color w:val="808080"/>
    </w:rPr>
  </w:style>
  <w:style w:type="paragraph" w:customStyle="1" w:styleId="Lista21">
    <w:name w:val="Lista 21"/>
    <w:basedOn w:val="Normalny"/>
    <w:rsid w:val="00E133AF"/>
    <w:pPr>
      <w:suppressAutoHyphens/>
      <w:ind w:left="566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Zwykytekst3">
    <w:name w:val="Zwykły tekst3"/>
    <w:basedOn w:val="Normalny"/>
    <w:rsid w:val="00E133AF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E133AF"/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E133AF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BodyText2"/>
    <w:rsid w:val="00E133AF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BodyText2">
    <w:name w:val="Body Text2"/>
    <w:basedOn w:val="Normalny"/>
    <w:link w:val="Bodytext"/>
    <w:rsid w:val="00E133AF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33AF"/>
    <w:rPr>
      <w:color w:val="605E5C"/>
      <w:shd w:val="clear" w:color="auto" w:fill="E1DFDD"/>
    </w:rPr>
  </w:style>
  <w:style w:type="paragraph" w:customStyle="1" w:styleId="Standard">
    <w:name w:val="Standard"/>
    <w:rsid w:val="00E133AF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customStyle="1" w:styleId="ZUSTzmustartykuempunktem">
    <w:name w:val="Z/UST(§) – zm. ust. (§) artykułem (punktem)"/>
    <w:basedOn w:val="Normalny"/>
    <w:rsid w:val="00E133AF"/>
    <w:pPr>
      <w:suppressAutoHyphens/>
      <w:autoSpaceDN w:val="0"/>
      <w:spacing w:line="360" w:lineRule="auto"/>
      <w:ind w:left="510" w:firstLine="510"/>
      <w:jc w:val="both"/>
      <w:textAlignment w:val="baseline"/>
    </w:pPr>
    <w:rPr>
      <w:rFonts w:ascii="Times, 'Times New Roman'" w:eastAsia="SimSun" w:hAnsi="Times, 'Times New Roman'" w:cs="Arial"/>
      <w:kern w:val="3"/>
      <w:szCs w:val="20"/>
      <w:lang w:eastAsia="pl-PL"/>
    </w:rPr>
  </w:style>
  <w:style w:type="paragraph" w:customStyle="1" w:styleId="Endnote">
    <w:name w:val="Endnote"/>
    <w:basedOn w:val="Standard"/>
    <w:rsid w:val="00E133AF"/>
    <w:pPr>
      <w:suppressLineNumbers/>
      <w:ind w:left="283" w:hanging="283"/>
    </w:pPr>
    <w:rPr>
      <w:sz w:val="20"/>
      <w:szCs w:val="20"/>
    </w:rPr>
  </w:style>
  <w:style w:type="character" w:customStyle="1" w:styleId="Ppogrubienie">
    <w:name w:val="_P_ – pogrubienie"/>
    <w:rsid w:val="00E133AF"/>
    <w:rPr>
      <w:b/>
    </w:rPr>
  </w:style>
  <w:style w:type="numbering" w:customStyle="1" w:styleId="WWNum11">
    <w:name w:val="WWNum11"/>
    <w:basedOn w:val="Bezlisty"/>
    <w:rsid w:val="00E133AF"/>
    <w:pPr>
      <w:numPr>
        <w:numId w:val="27"/>
      </w:numPr>
    </w:pPr>
  </w:style>
  <w:style w:type="numbering" w:customStyle="1" w:styleId="WWNum12">
    <w:name w:val="WWNum12"/>
    <w:basedOn w:val="Bezlisty"/>
    <w:rsid w:val="00E133AF"/>
    <w:pPr>
      <w:numPr>
        <w:numId w:val="28"/>
      </w:numPr>
    </w:pPr>
  </w:style>
  <w:style w:type="numbering" w:customStyle="1" w:styleId="WWNum14">
    <w:name w:val="WWNum14"/>
    <w:basedOn w:val="Bezlisty"/>
    <w:rsid w:val="00E133AF"/>
    <w:pPr>
      <w:numPr>
        <w:numId w:val="29"/>
      </w:numPr>
    </w:pPr>
  </w:style>
  <w:style w:type="numbering" w:customStyle="1" w:styleId="WWNum15">
    <w:name w:val="WWNum15"/>
    <w:basedOn w:val="Bezlisty"/>
    <w:rsid w:val="00E133AF"/>
    <w:pPr>
      <w:numPr>
        <w:numId w:val="30"/>
      </w:numPr>
    </w:pPr>
  </w:style>
  <w:style w:type="character" w:customStyle="1" w:styleId="apple-converted-space">
    <w:name w:val="apple-converted-space"/>
    <w:basedOn w:val="Domylnaczcionkaakapitu"/>
    <w:rsid w:val="00E133AF"/>
  </w:style>
  <w:style w:type="paragraph" w:styleId="Legenda">
    <w:name w:val="caption"/>
    <w:basedOn w:val="Normalny"/>
    <w:next w:val="Normalny"/>
    <w:qFormat/>
    <w:rsid w:val="00C621F8"/>
    <w:rPr>
      <w:rFonts w:ascii="Courier New" w:eastAsia="Times New Roman" w:hAnsi="Courier New" w:cs="Times New Roman"/>
      <w:b/>
      <w:szCs w:val="20"/>
      <w:lang w:eastAsia="pl-PL"/>
    </w:rPr>
  </w:style>
  <w:style w:type="paragraph" w:customStyle="1" w:styleId="Wzorytekst">
    <w:name w:val="Wzory tekst"/>
    <w:basedOn w:val="Normalny"/>
    <w:uiPriority w:val="99"/>
    <w:rsid w:val="00C621F8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FontStyle14">
    <w:name w:val="Font Style14"/>
    <w:rsid w:val="00C621F8"/>
    <w:rPr>
      <w:rFonts w:ascii="Arial" w:hAnsi="Arial" w:cs="Arial"/>
      <w:color w:val="000000"/>
      <w:sz w:val="20"/>
      <w:szCs w:val="20"/>
    </w:rPr>
  </w:style>
  <w:style w:type="paragraph" w:customStyle="1" w:styleId="Style11">
    <w:name w:val="Style11"/>
    <w:basedOn w:val="Standard"/>
    <w:rsid w:val="00C621F8"/>
    <w:pPr>
      <w:widowControl w:val="0"/>
      <w:spacing w:after="0" w:line="274" w:lineRule="exact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treci">
    <w:name w:val="Tekst treści"/>
    <w:rsid w:val="00C62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">
    <w:name w:val="Tekst treści (2)"/>
    <w:rsid w:val="00C62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Default">
    <w:name w:val="Default"/>
    <w:rsid w:val="00C621F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pl-PL"/>
    </w:rPr>
  </w:style>
  <w:style w:type="paragraph" w:customStyle="1" w:styleId="Zwykytekst2">
    <w:name w:val="Zwykły tekst2"/>
    <w:basedOn w:val="Normalny"/>
    <w:rsid w:val="00C621F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2">
    <w:name w:val="Основной текст (2)_"/>
    <w:link w:val="20"/>
    <w:uiPriority w:val="99"/>
    <w:locked/>
    <w:rsid w:val="00C621F8"/>
    <w:rPr>
      <w:rFonts w:ascii="Arial" w:hAnsi="Arial" w:cs="Arial"/>
      <w:shd w:val="clear" w:color="auto" w:fill="FFFFFF"/>
    </w:rPr>
  </w:style>
  <w:style w:type="paragraph" w:customStyle="1" w:styleId="20">
    <w:name w:val="Основной текст (2)"/>
    <w:basedOn w:val="Normalny"/>
    <w:link w:val="2"/>
    <w:uiPriority w:val="99"/>
    <w:rsid w:val="00C621F8"/>
    <w:pPr>
      <w:widowControl w:val="0"/>
      <w:shd w:val="clear" w:color="auto" w:fill="FFFFFF"/>
      <w:spacing w:before="300" w:after="300" w:line="224" w:lineRule="exact"/>
      <w:ind w:hanging="560"/>
      <w:jc w:val="both"/>
    </w:pPr>
    <w:rPr>
      <w:rFonts w:ascii="Arial" w:hAnsi="Arial" w:cs="Arial"/>
    </w:rPr>
  </w:style>
  <w:style w:type="character" w:customStyle="1" w:styleId="ng-binding">
    <w:name w:val="ng-binding"/>
    <w:basedOn w:val="Domylnaczcionkaakapitu"/>
    <w:rsid w:val="00C621F8"/>
  </w:style>
  <w:style w:type="character" w:customStyle="1" w:styleId="ng-scope">
    <w:name w:val="ng-scope"/>
    <w:basedOn w:val="Domylnaczcionkaakapitu"/>
    <w:rsid w:val="00C621F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1C9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976F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D2FB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49D3"/>
    <w:rPr>
      <w:color w:val="605E5C"/>
      <w:shd w:val="clear" w:color="auto" w:fill="E1DFDD"/>
    </w:rPr>
  </w:style>
  <w:style w:type="paragraph" w:customStyle="1" w:styleId="pr-story--text-small">
    <w:name w:val="pr-story--text-small"/>
    <w:basedOn w:val="Normalny"/>
    <w:rsid w:val="00E54C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2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DCB477-1CA9-4CCA-A16B-812B8688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IOŚ-PIB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Krzysztof</dc:creator>
  <cp:lastModifiedBy>Pasikowska, Katarzyna</cp:lastModifiedBy>
  <cp:revision>8</cp:revision>
  <cp:lastPrinted>2019-08-22T10:43:00Z</cp:lastPrinted>
  <dcterms:created xsi:type="dcterms:W3CDTF">2020-10-06T11:44:00Z</dcterms:created>
  <dcterms:modified xsi:type="dcterms:W3CDTF">2020-10-06T14:30:00Z</dcterms:modified>
</cp:coreProperties>
</file>